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7ECC" w14:textId="2A182044" w:rsidR="00F216DC" w:rsidRPr="006E013B" w:rsidRDefault="00474275" w:rsidP="00755973">
      <w:pPr>
        <w:spacing w:after="0" w:line="240" w:lineRule="auto"/>
        <w:jc w:val="center"/>
        <w:rPr>
          <w:rFonts w:eastAsia="Times New Roman" w:cs="Times New Roman"/>
          <w:b/>
          <w:bCs/>
          <w:sz w:val="30"/>
          <w:szCs w:val="30"/>
        </w:rPr>
      </w:pPr>
      <w:r w:rsidRPr="006E013B">
        <w:rPr>
          <w:rFonts w:eastAsia="Times New Roman" w:cs="Times New Roman"/>
          <w:b/>
          <w:bCs/>
          <w:sz w:val="30"/>
          <w:szCs w:val="30"/>
        </w:rPr>
        <w:t>ĐỀ CƯƠNG</w:t>
      </w:r>
    </w:p>
    <w:p w14:paraId="4B906858" w14:textId="77777777" w:rsidR="00755973" w:rsidRDefault="00CD7D92" w:rsidP="00755973">
      <w:pPr>
        <w:spacing w:after="0" w:line="240" w:lineRule="auto"/>
        <w:jc w:val="center"/>
        <w:rPr>
          <w:rFonts w:eastAsia="Times New Roman" w:cs="Times New Roman"/>
          <w:b/>
          <w:bCs/>
          <w:szCs w:val="28"/>
        </w:rPr>
      </w:pPr>
      <w:r w:rsidRPr="001E16FB">
        <w:rPr>
          <w:rFonts w:eastAsia="Times New Roman" w:cs="Times New Roman"/>
          <w:b/>
          <w:bCs/>
          <w:szCs w:val="28"/>
        </w:rPr>
        <w:t xml:space="preserve">TUYÊN TRUYỀN </w:t>
      </w:r>
      <w:r w:rsidR="00F216DC" w:rsidRPr="001E16FB">
        <w:rPr>
          <w:rFonts w:eastAsia="Times New Roman" w:cs="Times New Roman"/>
          <w:b/>
          <w:bCs/>
          <w:szCs w:val="28"/>
        </w:rPr>
        <w:t xml:space="preserve">KẾT QUẢ </w:t>
      </w:r>
      <w:r w:rsidR="001065C2" w:rsidRPr="001E16FB">
        <w:rPr>
          <w:rFonts w:eastAsia="Times New Roman" w:cs="Times New Roman"/>
          <w:b/>
          <w:bCs/>
          <w:szCs w:val="28"/>
        </w:rPr>
        <w:t>CÔNG TÁC</w:t>
      </w:r>
    </w:p>
    <w:p w14:paraId="2292F8C1" w14:textId="2A3698A1" w:rsidR="001065C2" w:rsidRPr="001E16FB" w:rsidRDefault="001065C2" w:rsidP="00755973">
      <w:pPr>
        <w:spacing w:after="0" w:line="240" w:lineRule="auto"/>
        <w:jc w:val="center"/>
        <w:rPr>
          <w:rFonts w:eastAsia="Times New Roman" w:cs="Times New Roman"/>
          <w:b/>
          <w:bCs/>
          <w:iCs/>
          <w:szCs w:val="28"/>
        </w:rPr>
      </w:pPr>
      <w:r w:rsidRPr="001E16FB">
        <w:rPr>
          <w:rFonts w:eastAsia="Times New Roman" w:cs="Times New Roman"/>
          <w:b/>
          <w:bCs/>
          <w:szCs w:val="28"/>
        </w:rPr>
        <w:t>PHÒNG,</w:t>
      </w:r>
      <w:r w:rsidR="00755973">
        <w:rPr>
          <w:rFonts w:eastAsia="Times New Roman" w:cs="Times New Roman"/>
          <w:b/>
          <w:bCs/>
          <w:szCs w:val="28"/>
        </w:rPr>
        <w:t xml:space="preserve"> </w:t>
      </w:r>
      <w:r w:rsidRPr="001E16FB">
        <w:rPr>
          <w:rFonts w:eastAsia="Times New Roman" w:cs="Times New Roman"/>
          <w:b/>
          <w:bCs/>
          <w:szCs w:val="28"/>
        </w:rPr>
        <w:t>CHỐNG THAM NHŨNG</w:t>
      </w:r>
      <w:r w:rsidR="00F774C4" w:rsidRPr="001E16FB">
        <w:rPr>
          <w:rFonts w:eastAsia="Times New Roman" w:cs="Times New Roman"/>
          <w:b/>
          <w:bCs/>
          <w:szCs w:val="28"/>
        </w:rPr>
        <w:t>, TIÊU CỰC</w:t>
      </w:r>
      <w:r w:rsidR="0024496C" w:rsidRPr="001E16FB">
        <w:rPr>
          <w:rFonts w:eastAsia="Times New Roman" w:cs="Times New Roman"/>
          <w:b/>
          <w:bCs/>
          <w:i/>
          <w:szCs w:val="28"/>
        </w:rPr>
        <w:t xml:space="preserve"> </w:t>
      </w:r>
      <w:r w:rsidR="000B241E">
        <w:rPr>
          <w:rFonts w:eastAsia="Times New Roman" w:cs="Times New Roman"/>
          <w:b/>
          <w:bCs/>
          <w:iCs/>
          <w:szCs w:val="28"/>
        </w:rPr>
        <w:t>GIAI ĐOẠN</w:t>
      </w:r>
      <w:r w:rsidR="0024496C" w:rsidRPr="001E16FB">
        <w:rPr>
          <w:rFonts w:eastAsia="Times New Roman" w:cs="Times New Roman"/>
          <w:b/>
          <w:bCs/>
          <w:iCs/>
          <w:szCs w:val="28"/>
        </w:rPr>
        <w:t xml:space="preserve"> 2012</w:t>
      </w:r>
      <w:r w:rsidR="00AC7F0B">
        <w:rPr>
          <w:rFonts w:eastAsia="Times New Roman" w:cs="Times New Roman"/>
          <w:b/>
          <w:bCs/>
          <w:iCs/>
          <w:szCs w:val="28"/>
        </w:rPr>
        <w:t xml:space="preserve"> </w:t>
      </w:r>
      <w:r w:rsidR="0024496C" w:rsidRPr="001E16FB">
        <w:rPr>
          <w:rFonts w:eastAsia="Times New Roman" w:cs="Times New Roman"/>
          <w:b/>
          <w:bCs/>
          <w:iCs/>
          <w:szCs w:val="28"/>
        </w:rPr>
        <w:t>-</w:t>
      </w:r>
      <w:r w:rsidR="003A578E">
        <w:rPr>
          <w:rFonts w:eastAsia="Times New Roman" w:cs="Times New Roman"/>
          <w:b/>
          <w:bCs/>
          <w:iCs/>
          <w:szCs w:val="28"/>
        </w:rPr>
        <w:t xml:space="preserve"> </w:t>
      </w:r>
      <w:r w:rsidR="0024496C" w:rsidRPr="001E16FB">
        <w:rPr>
          <w:rFonts w:eastAsia="Times New Roman" w:cs="Times New Roman"/>
          <w:b/>
          <w:bCs/>
          <w:iCs/>
          <w:szCs w:val="28"/>
        </w:rPr>
        <w:t>2022</w:t>
      </w:r>
    </w:p>
    <w:p w14:paraId="396A16E9" w14:textId="4E03F88E" w:rsidR="002957C9" w:rsidRDefault="001F7C12" w:rsidP="00755973">
      <w:pPr>
        <w:spacing w:before="60" w:after="0" w:line="240" w:lineRule="auto"/>
        <w:jc w:val="center"/>
        <w:rPr>
          <w:rFonts w:eastAsia="Times New Roman" w:cs="Times New Roman"/>
          <w:i/>
          <w:szCs w:val="28"/>
        </w:rPr>
      </w:pPr>
      <w:r>
        <w:rPr>
          <w:rFonts w:eastAsia="Times New Roman" w:cs="Times New Roman"/>
          <w:i/>
          <w:szCs w:val="28"/>
        </w:rPr>
        <w:t>(</w:t>
      </w:r>
      <w:r w:rsidR="006F687F">
        <w:rPr>
          <w:rFonts w:eastAsia="Times New Roman" w:cs="Times New Roman"/>
          <w:i/>
          <w:szCs w:val="28"/>
        </w:rPr>
        <w:t xml:space="preserve">Ban hành </w:t>
      </w:r>
      <w:r w:rsidR="00474275" w:rsidRPr="001E16FB">
        <w:rPr>
          <w:rFonts w:eastAsia="Times New Roman" w:cs="Times New Roman"/>
          <w:i/>
          <w:szCs w:val="28"/>
        </w:rPr>
        <w:t xml:space="preserve">kèm Công văn số    </w:t>
      </w:r>
      <w:r w:rsidR="00AC7F0B">
        <w:rPr>
          <w:rFonts w:eastAsia="Times New Roman" w:cs="Times New Roman"/>
          <w:i/>
          <w:szCs w:val="28"/>
        </w:rPr>
        <w:t xml:space="preserve"> </w:t>
      </w:r>
      <w:r w:rsidR="00474275" w:rsidRPr="001E16FB">
        <w:rPr>
          <w:rFonts w:eastAsia="Times New Roman" w:cs="Times New Roman"/>
          <w:i/>
          <w:szCs w:val="28"/>
        </w:rPr>
        <w:t xml:space="preserve"> -CV/BTGTU ngày    /</w:t>
      </w:r>
      <w:r>
        <w:rPr>
          <w:rFonts w:eastAsia="Times New Roman" w:cs="Times New Roman"/>
          <w:i/>
          <w:szCs w:val="28"/>
        </w:rPr>
        <w:t>1</w:t>
      </w:r>
      <w:r w:rsidR="00346C24">
        <w:rPr>
          <w:rFonts w:eastAsia="Times New Roman" w:cs="Times New Roman"/>
          <w:i/>
          <w:szCs w:val="28"/>
        </w:rPr>
        <w:t>1</w:t>
      </w:r>
      <w:r w:rsidR="00474275" w:rsidRPr="001E16FB">
        <w:rPr>
          <w:rFonts w:eastAsia="Times New Roman" w:cs="Times New Roman"/>
          <w:i/>
          <w:szCs w:val="28"/>
        </w:rPr>
        <w:t>/2022</w:t>
      </w:r>
    </w:p>
    <w:p w14:paraId="4C5CA1C3" w14:textId="02C79608" w:rsidR="00474275" w:rsidRDefault="00474275" w:rsidP="00755973">
      <w:pPr>
        <w:spacing w:after="0" w:line="240" w:lineRule="auto"/>
        <w:jc w:val="center"/>
        <w:rPr>
          <w:rFonts w:eastAsia="Times New Roman" w:cs="Times New Roman"/>
          <w:i/>
          <w:szCs w:val="28"/>
        </w:rPr>
      </w:pPr>
      <w:r w:rsidRPr="001E16FB">
        <w:rPr>
          <w:rFonts w:eastAsia="Times New Roman" w:cs="Times New Roman"/>
          <w:i/>
          <w:szCs w:val="28"/>
        </w:rPr>
        <w:t xml:space="preserve"> của Ban Tuyên giáo Thành uỷ</w:t>
      </w:r>
      <w:r w:rsidR="00453D98">
        <w:rPr>
          <w:rFonts w:eastAsia="Times New Roman" w:cs="Times New Roman"/>
          <w:i/>
          <w:szCs w:val="28"/>
        </w:rPr>
        <w:t xml:space="preserve"> Đà Nẵng</w:t>
      </w:r>
      <w:r w:rsidRPr="001E16FB">
        <w:rPr>
          <w:rFonts w:eastAsia="Times New Roman" w:cs="Times New Roman"/>
          <w:i/>
          <w:szCs w:val="28"/>
        </w:rPr>
        <w:t>)</w:t>
      </w:r>
    </w:p>
    <w:p w14:paraId="0EFD9507" w14:textId="05EFAA4B" w:rsidR="00755973" w:rsidRPr="001E16FB" w:rsidRDefault="00755973" w:rsidP="00755973">
      <w:pPr>
        <w:spacing w:after="0" w:line="240" w:lineRule="auto"/>
        <w:jc w:val="center"/>
        <w:rPr>
          <w:rFonts w:eastAsia="Times New Roman" w:cs="Times New Roman"/>
          <w:i/>
          <w:szCs w:val="28"/>
        </w:rPr>
      </w:pPr>
      <w:r>
        <w:rPr>
          <w:rFonts w:eastAsia="Times New Roman" w:cs="Times New Roman"/>
          <w:i/>
          <w:szCs w:val="28"/>
        </w:rPr>
        <w:t>-----</w:t>
      </w:r>
    </w:p>
    <w:p w14:paraId="7B5DC1ED" w14:textId="77777777" w:rsidR="00B12893" w:rsidRPr="001E16FB" w:rsidRDefault="00CC4ADD" w:rsidP="00B938BC">
      <w:pPr>
        <w:spacing w:before="60" w:after="0" w:line="340" w:lineRule="exact"/>
        <w:rPr>
          <w:rFonts w:eastAsia="Times New Roman" w:cs="Times New Roman"/>
          <w:b/>
          <w:bCs/>
          <w:szCs w:val="28"/>
        </w:rPr>
      </w:pPr>
      <w:r w:rsidRPr="001E16FB">
        <w:rPr>
          <w:rFonts w:eastAsia="Times New Roman" w:cs="Times New Roman"/>
          <w:b/>
          <w:bCs/>
          <w:szCs w:val="28"/>
        </w:rPr>
        <w:tab/>
      </w:r>
    </w:p>
    <w:p w14:paraId="56E59BAE" w14:textId="67E1E3F1" w:rsidR="001065C2" w:rsidRPr="001E16FB" w:rsidRDefault="00CE44E5" w:rsidP="009300EF">
      <w:pPr>
        <w:spacing w:before="120" w:after="0" w:line="240" w:lineRule="auto"/>
        <w:ind w:firstLine="720"/>
        <w:jc w:val="both"/>
        <w:rPr>
          <w:rFonts w:eastAsia="Times New Roman" w:cs="Times New Roman"/>
          <w:b/>
          <w:bCs/>
          <w:szCs w:val="28"/>
        </w:rPr>
      </w:pPr>
      <w:r>
        <w:rPr>
          <w:rFonts w:eastAsia="Times New Roman" w:cs="Times New Roman"/>
          <w:b/>
          <w:bCs/>
          <w:szCs w:val="28"/>
        </w:rPr>
        <w:t>I</w:t>
      </w:r>
      <w:r w:rsidR="00344E5B" w:rsidRPr="001E16FB">
        <w:rPr>
          <w:rFonts w:eastAsia="Times New Roman" w:cs="Times New Roman"/>
          <w:b/>
          <w:bCs/>
          <w:szCs w:val="28"/>
        </w:rPr>
        <w:t>.</w:t>
      </w:r>
      <w:r w:rsidR="00CC4ADD" w:rsidRPr="001E16FB">
        <w:rPr>
          <w:rFonts w:eastAsia="Times New Roman" w:cs="Times New Roman"/>
          <w:b/>
          <w:bCs/>
          <w:szCs w:val="28"/>
        </w:rPr>
        <w:t xml:space="preserve"> </w:t>
      </w:r>
      <w:r w:rsidR="00B12893" w:rsidRPr="001E16FB">
        <w:rPr>
          <w:rFonts w:eastAsia="Times New Roman" w:cs="Times New Roman"/>
          <w:b/>
          <w:bCs/>
          <w:szCs w:val="28"/>
        </w:rPr>
        <w:t>KẾT QUẢ CHUNG CỦA CẢ NƯỚC</w:t>
      </w:r>
    </w:p>
    <w:p w14:paraId="41924258" w14:textId="77777777" w:rsidR="001065C2" w:rsidRPr="001E16FB" w:rsidRDefault="00344E5B" w:rsidP="009300EF">
      <w:pPr>
        <w:spacing w:before="120" w:after="0" w:line="240" w:lineRule="auto"/>
        <w:ind w:firstLine="720"/>
        <w:jc w:val="both"/>
        <w:rPr>
          <w:rFonts w:eastAsia="Times New Roman" w:cs="Times New Roman"/>
          <w:b/>
          <w:bCs/>
          <w:szCs w:val="28"/>
        </w:rPr>
      </w:pPr>
      <w:r w:rsidRPr="001E16FB">
        <w:rPr>
          <w:rFonts w:eastAsia="Times New Roman" w:cs="Times New Roman"/>
          <w:b/>
          <w:bCs/>
          <w:szCs w:val="28"/>
        </w:rPr>
        <w:t>1</w:t>
      </w:r>
      <w:r w:rsidR="001065C2" w:rsidRPr="001E16FB">
        <w:rPr>
          <w:rFonts w:eastAsia="Times New Roman" w:cs="Times New Roman"/>
          <w:b/>
          <w:bCs/>
          <w:szCs w:val="28"/>
        </w:rPr>
        <w:t>. Kết quả đạt được</w:t>
      </w:r>
    </w:p>
    <w:p w14:paraId="23080589" w14:textId="21EE8232" w:rsidR="00F774C4" w:rsidRPr="001E16FB" w:rsidRDefault="0024496C" w:rsidP="009300EF">
      <w:pPr>
        <w:widowControl w:val="0"/>
        <w:spacing w:before="120" w:after="0" w:line="240" w:lineRule="auto"/>
        <w:ind w:firstLine="720"/>
        <w:jc w:val="both"/>
        <w:rPr>
          <w:rFonts w:eastAsia="Times New Roman" w:cs="Times New Roman"/>
          <w:szCs w:val="28"/>
        </w:rPr>
      </w:pPr>
      <w:r w:rsidRPr="001E16FB">
        <w:rPr>
          <w:rFonts w:eastAsia="Times New Roman" w:cs="Times New Roman"/>
          <w:color w:val="000000"/>
          <w:szCs w:val="28"/>
          <w:lang w:val="vi-VN" w:eastAsia="vi-VN"/>
        </w:rPr>
        <w:t>Trong 10 năm qua, dưới sự lãnh đạo, chỉ đạo tập trung, thống nhất của Ban Chấp hành Trung ương Đảng, Bộ Chính trị, Ban Bí thư, Ban Chỉ đạo</w:t>
      </w:r>
      <w:r w:rsidR="00204F6F">
        <w:rPr>
          <w:rFonts w:eastAsia="Times New Roman" w:cs="Times New Roman"/>
          <w:color w:val="000000"/>
          <w:szCs w:val="28"/>
          <w:lang w:eastAsia="vi-VN"/>
        </w:rPr>
        <w:t>,</w:t>
      </w:r>
      <w:r w:rsidRPr="001E16FB">
        <w:rPr>
          <w:rFonts w:eastAsia="Times New Roman" w:cs="Times New Roman"/>
          <w:color w:val="000000"/>
          <w:szCs w:val="28"/>
          <w:lang w:val="vi-VN" w:eastAsia="vi-VN"/>
        </w:rPr>
        <w:t xml:space="preserve"> mà trực tiếp là đồng chí Tổng Bí thư, Trưởng Ban Chỉ đạo, sự nỗ lực, cố gắng của các cấp, các ngành, địa phương, sự đồng hành, hưởng ứng</w:t>
      </w:r>
      <w:r w:rsidR="00204F6F">
        <w:rPr>
          <w:rFonts w:eastAsia="Times New Roman" w:cs="Times New Roman"/>
          <w:color w:val="000000"/>
          <w:szCs w:val="28"/>
          <w:lang w:eastAsia="vi-VN"/>
        </w:rPr>
        <w:t>,</w:t>
      </w:r>
      <w:r w:rsidRPr="001E16FB">
        <w:rPr>
          <w:rFonts w:eastAsia="Times New Roman" w:cs="Times New Roman"/>
          <w:color w:val="000000"/>
          <w:szCs w:val="28"/>
          <w:lang w:val="vi-VN" w:eastAsia="vi-VN"/>
        </w:rPr>
        <w:t xml:space="preserve"> tham gia tích cực của Mặt trận T</w:t>
      </w:r>
      <w:r w:rsidR="007F416F" w:rsidRPr="001E16FB">
        <w:rPr>
          <w:rFonts w:eastAsia="Times New Roman" w:cs="Times New Roman"/>
          <w:color w:val="000000"/>
          <w:szCs w:val="28"/>
          <w:lang w:eastAsia="vi-VN"/>
        </w:rPr>
        <w:t>ổ</w:t>
      </w:r>
      <w:r w:rsidRPr="001E16FB">
        <w:rPr>
          <w:rFonts w:eastAsia="Times New Roman" w:cs="Times New Roman"/>
          <w:color w:val="000000"/>
          <w:szCs w:val="28"/>
          <w:lang w:val="vi-VN" w:eastAsia="vi-VN"/>
        </w:rPr>
        <w:t xml:space="preserve"> quốc</w:t>
      </w:r>
      <w:r w:rsidR="00204F6F">
        <w:rPr>
          <w:rFonts w:eastAsia="Times New Roman" w:cs="Times New Roman"/>
          <w:color w:val="000000"/>
          <w:szCs w:val="28"/>
          <w:lang w:eastAsia="vi-VN"/>
        </w:rPr>
        <w:t xml:space="preserve"> và</w:t>
      </w:r>
      <w:r w:rsidRPr="001E16FB">
        <w:rPr>
          <w:rFonts w:eastAsia="Times New Roman" w:cs="Times New Roman"/>
          <w:color w:val="000000"/>
          <w:szCs w:val="28"/>
          <w:lang w:val="vi-VN" w:eastAsia="vi-VN"/>
        </w:rPr>
        <w:t xml:space="preserve"> các tổ chức thành viên, báo chí và </w:t>
      </w:r>
      <w:r w:rsidR="003B30A6">
        <w:rPr>
          <w:rFonts w:eastAsia="Times New Roman" w:cs="Times New Roman"/>
          <w:color w:val="000000"/>
          <w:szCs w:val="28"/>
          <w:lang w:eastAsia="vi-VN"/>
        </w:rPr>
        <w:t>N</w:t>
      </w:r>
      <w:r w:rsidRPr="001E16FB">
        <w:rPr>
          <w:rFonts w:eastAsia="Times New Roman" w:cs="Times New Roman"/>
          <w:color w:val="000000"/>
          <w:szCs w:val="28"/>
          <w:lang w:val="vi-VN" w:eastAsia="vi-VN"/>
        </w:rPr>
        <w:t xml:space="preserve">hân dân, công tác </w:t>
      </w:r>
      <w:r w:rsidR="00474275" w:rsidRPr="001E16FB">
        <w:rPr>
          <w:rFonts w:eastAsia="Times New Roman" w:cs="Times New Roman"/>
          <w:color w:val="000000"/>
          <w:szCs w:val="28"/>
          <w:lang w:eastAsia="vi-VN"/>
        </w:rPr>
        <w:t>phòng, chống tham nhũng, tiêu cực (</w:t>
      </w:r>
      <w:r w:rsidRPr="001E16FB">
        <w:rPr>
          <w:rFonts w:eastAsia="Times New Roman" w:cs="Times New Roman"/>
          <w:color w:val="000000"/>
          <w:szCs w:val="28"/>
          <w:lang w:val="vi-VN" w:eastAsia="vi-VN"/>
        </w:rPr>
        <w:t>PCTNTC</w:t>
      </w:r>
      <w:r w:rsidR="00474275" w:rsidRPr="001E16FB">
        <w:rPr>
          <w:rFonts w:eastAsia="Times New Roman" w:cs="Times New Roman"/>
          <w:color w:val="000000"/>
          <w:szCs w:val="28"/>
          <w:lang w:eastAsia="vi-VN"/>
        </w:rPr>
        <w:t>)</w:t>
      </w:r>
      <w:r w:rsidRPr="001E16FB">
        <w:rPr>
          <w:rFonts w:eastAsia="Times New Roman" w:cs="Times New Roman"/>
          <w:color w:val="000000"/>
          <w:szCs w:val="28"/>
          <w:lang w:val="vi-VN" w:eastAsia="vi-VN"/>
        </w:rPr>
        <w:t xml:space="preserve"> có bước tiến mạnh, đột phá, đạt nhiều kết quả rất quan </w:t>
      </w:r>
      <w:r w:rsidR="008644D0" w:rsidRPr="001E16FB">
        <w:rPr>
          <w:rFonts w:eastAsia="Times New Roman" w:cs="Times New Roman"/>
          <w:color w:val="000000"/>
          <w:szCs w:val="28"/>
          <w:lang w:eastAsia="vi-VN"/>
        </w:rPr>
        <w:t>tr</w:t>
      </w:r>
      <w:r w:rsidRPr="001E16FB">
        <w:rPr>
          <w:rFonts w:eastAsia="Times New Roman" w:cs="Times New Roman"/>
          <w:color w:val="000000"/>
          <w:szCs w:val="28"/>
          <w:lang w:val="vi-VN" w:eastAsia="vi-VN"/>
        </w:rPr>
        <w:t>ọng, toàn diện, rõ rệt</w:t>
      </w:r>
      <w:r w:rsidR="00124D3F">
        <w:rPr>
          <w:rFonts w:eastAsia="Times New Roman" w:cs="Times New Roman"/>
          <w:color w:val="000000"/>
          <w:szCs w:val="28"/>
          <w:lang w:eastAsia="vi-VN"/>
        </w:rPr>
        <w:t>.</w:t>
      </w:r>
    </w:p>
    <w:p w14:paraId="05C90AE7" w14:textId="021B8601" w:rsidR="0024496C" w:rsidRPr="00B938BC" w:rsidRDefault="0024496C" w:rsidP="009300EF">
      <w:pPr>
        <w:widowControl w:val="0"/>
        <w:spacing w:before="120" w:after="0" w:line="240" w:lineRule="auto"/>
        <w:ind w:firstLine="720"/>
        <w:jc w:val="both"/>
        <w:rPr>
          <w:rFonts w:eastAsia="Times New Roman" w:cs="Times New Roman"/>
          <w:szCs w:val="28"/>
        </w:rPr>
      </w:pPr>
      <w:r w:rsidRPr="001E16FB">
        <w:rPr>
          <w:rFonts w:eastAsia="Times New Roman" w:cs="Times New Roman"/>
          <w:bCs/>
          <w:iCs/>
          <w:color w:val="000000"/>
          <w:szCs w:val="28"/>
          <w:lang w:eastAsia="vi-VN"/>
        </w:rPr>
        <w:t xml:space="preserve"> </w:t>
      </w:r>
      <w:r w:rsidRPr="001E16FB">
        <w:rPr>
          <w:rFonts w:eastAsia="Times New Roman" w:cs="Times New Roman"/>
          <w:bCs/>
          <w:iCs/>
          <w:color w:val="000000"/>
          <w:szCs w:val="28"/>
          <w:lang w:val="vi-VN" w:eastAsia="vi-VN"/>
        </w:rPr>
        <w:t>Vai trò, tr</w:t>
      </w:r>
      <w:r w:rsidR="008644D0" w:rsidRPr="001E16FB">
        <w:rPr>
          <w:rFonts w:eastAsia="Times New Roman" w:cs="Times New Roman"/>
          <w:bCs/>
          <w:iCs/>
          <w:color w:val="000000"/>
          <w:szCs w:val="28"/>
          <w:lang w:eastAsia="vi-VN"/>
        </w:rPr>
        <w:t>á</w:t>
      </w:r>
      <w:r w:rsidRPr="001E16FB">
        <w:rPr>
          <w:rFonts w:eastAsia="Times New Roman" w:cs="Times New Roman"/>
          <w:bCs/>
          <w:iCs/>
          <w:color w:val="000000"/>
          <w:szCs w:val="28"/>
          <w:lang w:val="vi-VN" w:eastAsia="vi-VN"/>
        </w:rPr>
        <w:t>ch nhiệ</w:t>
      </w:r>
      <w:r w:rsidR="00716C5A" w:rsidRPr="001E16FB">
        <w:rPr>
          <w:rFonts w:eastAsia="Times New Roman" w:cs="Times New Roman"/>
          <w:bCs/>
          <w:iCs/>
          <w:color w:val="000000"/>
          <w:szCs w:val="28"/>
          <w:lang w:val="vi-VN" w:eastAsia="vi-VN"/>
        </w:rPr>
        <w:t>m của cấp uỷ, tổ chức đảng và t</w:t>
      </w:r>
      <w:r w:rsidR="00716C5A" w:rsidRPr="001E16FB">
        <w:rPr>
          <w:rFonts w:eastAsia="Times New Roman" w:cs="Times New Roman"/>
          <w:bCs/>
          <w:iCs/>
          <w:color w:val="000000"/>
          <w:szCs w:val="28"/>
          <w:lang w:eastAsia="vi-VN"/>
        </w:rPr>
        <w:t>í</w:t>
      </w:r>
      <w:r w:rsidRPr="001E16FB">
        <w:rPr>
          <w:rFonts w:eastAsia="Times New Roman" w:cs="Times New Roman"/>
          <w:bCs/>
          <w:iCs/>
          <w:color w:val="000000"/>
          <w:szCs w:val="28"/>
          <w:lang w:val="vi-VN" w:eastAsia="vi-VN"/>
        </w:rPr>
        <w:t xml:space="preserve">nh tiên phong, gương mẫu của cán bộ, đảng viên, trước hết là người đứng đầu trong </w:t>
      </w:r>
      <w:r w:rsidR="00204F6F">
        <w:rPr>
          <w:rFonts w:eastAsia="Times New Roman" w:cs="Times New Roman"/>
          <w:bCs/>
          <w:iCs/>
          <w:color w:val="000000"/>
          <w:szCs w:val="28"/>
          <w:lang w:eastAsia="vi-VN"/>
        </w:rPr>
        <w:t xml:space="preserve">công tác </w:t>
      </w:r>
      <w:r w:rsidRPr="001E16FB">
        <w:rPr>
          <w:rFonts w:eastAsia="Times New Roman" w:cs="Times New Roman"/>
          <w:bCs/>
          <w:iCs/>
          <w:color w:val="000000"/>
          <w:szCs w:val="28"/>
          <w:lang w:val="vi-VN" w:eastAsia="vi-VN"/>
        </w:rPr>
        <w:t>PCTNTC ngày càng được khẳng định và phát huy</w:t>
      </w:r>
      <w:r w:rsidR="00B938BC">
        <w:rPr>
          <w:rFonts w:eastAsia="Times New Roman" w:cs="Times New Roman"/>
          <w:bCs/>
          <w:iCs/>
          <w:color w:val="000000"/>
          <w:szCs w:val="28"/>
          <w:lang w:eastAsia="vi-VN"/>
        </w:rPr>
        <w:t>.</w:t>
      </w:r>
    </w:p>
    <w:p w14:paraId="0CB3E0E4" w14:textId="3C9422CA" w:rsidR="0024496C" w:rsidRPr="001E16FB" w:rsidRDefault="0024496C" w:rsidP="009300EF">
      <w:pPr>
        <w:widowControl w:val="0"/>
        <w:spacing w:before="120" w:after="0" w:line="240" w:lineRule="auto"/>
        <w:jc w:val="both"/>
        <w:rPr>
          <w:rFonts w:eastAsia="Times New Roman" w:cs="Times New Roman"/>
          <w:szCs w:val="28"/>
          <w:lang w:val="vi-VN"/>
        </w:rPr>
      </w:pPr>
      <w:r w:rsidRPr="001E16FB">
        <w:rPr>
          <w:rFonts w:eastAsia="Times New Roman" w:cs="Times New Roman"/>
          <w:b/>
          <w:bCs/>
          <w:i/>
          <w:iCs/>
          <w:color w:val="000000"/>
          <w:szCs w:val="28"/>
          <w:lang w:eastAsia="vi-VN"/>
        </w:rPr>
        <w:tab/>
      </w:r>
      <w:r w:rsidRPr="00124D3F">
        <w:rPr>
          <w:rFonts w:eastAsia="Times New Roman" w:cs="Times New Roman"/>
          <w:bCs/>
          <w:color w:val="000000"/>
          <w:szCs w:val="28"/>
          <w:lang w:val="vi-VN" w:eastAsia="vi-VN"/>
        </w:rPr>
        <w:t>Công tác x</w:t>
      </w:r>
      <w:r w:rsidR="00F774C4" w:rsidRPr="00124D3F">
        <w:rPr>
          <w:rFonts w:eastAsia="Times New Roman" w:cs="Times New Roman"/>
          <w:bCs/>
          <w:color w:val="000000"/>
          <w:szCs w:val="28"/>
          <w:lang w:eastAsia="vi-VN"/>
        </w:rPr>
        <w:t>â</w:t>
      </w:r>
      <w:r w:rsidRPr="00124D3F">
        <w:rPr>
          <w:rFonts w:eastAsia="Times New Roman" w:cs="Times New Roman"/>
          <w:bCs/>
          <w:color w:val="000000"/>
          <w:szCs w:val="28"/>
          <w:lang w:val="vi-VN" w:eastAsia="vi-VN"/>
        </w:rPr>
        <w:t>y dựng, hoàn thiện thể chế</w:t>
      </w:r>
      <w:r w:rsidRPr="001E16FB">
        <w:rPr>
          <w:rFonts w:eastAsia="Times New Roman" w:cs="Times New Roman"/>
          <w:bCs/>
          <w:i/>
          <w:iCs/>
          <w:color w:val="000000"/>
          <w:szCs w:val="28"/>
          <w:lang w:val="vi-VN" w:eastAsia="vi-VN"/>
        </w:rPr>
        <w:t xml:space="preserve"> </w:t>
      </w:r>
      <w:r w:rsidRPr="001E16FB">
        <w:rPr>
          <w:rFonts w:eastAsia="Times New Roman" w:cs="Times New Roman"/>
          <w:bCs/>
          <w:iCs/>
          <w:color w:val="000000"/>
          <w:szCs w:val="28"/>
          <w:lang w:val="vi-VN" w:eastAsia="vi-VN"/>
        </w:rPr>
        <w:t>của Đảng, Nhà nước về xây dựng Đảng, hệ thống ch</w:t>
      </w:r>
      <w:r w:rsidR="00716C5A" w:rsidRPr="001E16FB">
        <w:rPr>
          <w:rFonts w:eastAsia="Times New Roman" w:cs="Times New Roman"/>
          <w:bCs/>
          <w:iCs/>
          <w:color w:val="000000"/>
          <w:szCs w:val="28"/>
          <w:lang w:eastAsia="vi-VN"/>
        </w:rPr>
        <w:t>í</w:t>
      </w:r>
      <w:r w:rsidRPr="001E16FB">
        <w:rPr>
          <w:rFonts w:eastAsia="Times New Roman" w:cs="Times New Roman"/>
          <w:bCs/>
          <w:iCs/>
          <w:color w:val="000000"/>
          <w:szCs w:val="28"/>
          <w:lang w:val="vi-VN" w:eastAsia="vi-VN"/>
        </w:rPr>
        <w:t>nh trị, quản lý k</w:t>
      </w:r>
      <w:r w:rsidR="00716C5A" w:rsidRPr="001E16FB">
        <w:rPr>
          <w:rFonts w:eastAsia="Times New Roman" w:cs="Times New Roman"/>
          <w:bCs/>
          <w:iCs/>
          <w:color w:val="000000"/>
          <w:szCs w:val="28"/>
          <w:lang w:eastAsia="vi-VN"/>
        </w:rPr>
        <w:t>i</w:t>
      </w:r>
      <w:r w:rsidRPr="001E16FB">
        <w:rPr>
          <w:rFonts w:eastAsia="Times New Roman" w:cs="Times New Roman"/>
          <w:bCs/>
          <w:iCs/>
          <w:color w:val="000000"/>
          <w:szCs w:val="28"/>
          <w:lang w:val="vi-VN" w:eastAsia="vi-VN"/>
        </w:rPr>
        <w:t>nh tế - xã hội và PCTNTC được đ</w:t>
      </w:r>
      <w:r w:rsidR="00716C5A" w:rsidRPr="001E16FB">
        <w:rPr>
          <w:rFonts w:eastAsia="Times New Roman" w:cs="Times New Roman"/>
          <w:bCs/>
          <w:iCs/>
          <w:color w:val="000000"/>
          <w:szCs w:val="28"/>
          <w:lang w:eastAsia="vi-VN"/>
        </w:rPr>
        <w:t>ẩ</w:t>
      </w:r>
      <w:r w:rsidRPr="001E16FB">
        <w:rPr>
          <w:rFonts w:eastAsia="Times New Roman" w:cs="Times New Roman"/>
          <w:bCs/>
          <w:iCs/>
          <w:color w:val="000000"/>
          <w:szCs w:val="28"/>
          <w:lang w:val="vi-VN" w:eastAsia="vi-VN"/>
        </w:rPr>
        <w:t xml:space="preserve">y mạnh, từng bước hoàn thiện cơ chế phòng ngừa chặt chẽ để </w:t>
      </w:r>
      <w:r w:rsidR="00E07C0E">
        <w:rPr>
          <w:rFonts w:eastAsia="Times New Roman" w:cs="Times New Roman"/>
          <w:bCs/>
          <w:iCs/>
          <w:color w:val="000000"/>
          <w:szCs w:val="28"/>
          <w:lang w:eastAsia="vi-VN"/>
        </w:rPr>
        <w:t>“</w:t>
      </w:r>
      <w:r w:rsidRPr="001E16FB">
        <w:rPr>
          <w:rFonts w:eastAsia="Times New Roman" w:cs="Times New Roman"/>
          <w:bCs/>
          <w:iCs/>
          <w:color w:val="000000"/>
          <w:szCs w:val="28"/>
          <w:lang w:val="vi-VN" w:eastAsia="vi-VN"/>
        </w:rPr>
        <w:t>không thể tham nhũng, tiêu cực</w:t>
      </w:r>
      <w:r w:rsidR="00E07C0E">
        <w:rPr>
          <w:rFonts w:eastAsia="Times New Roman" w:cs="Times New Roman"/>
          <w:bCs/>
          <w:iCs/>
          <w:color w:val="000000"/>
          <w:szCs w:val="28"/>
          <w:lang w:eastAsia="vi-VN"/>
        </w:rPr>
        <w:t>”</w:t>
      </w:r>
      <w:r w:rsidR="00204F6F">
        <w:rPr>
          <w:rFonts w:eastAsia="Times New Roman" w:cs="Times New Roman"/>
          <w:bCs/>
          <w:iCs/>
          <w:color w:val="000000"/>
          <w:szCs w:val="28"/>
          <w:lang w:eastAsia="vi-VN"/>
        </w:rPr>
        <w:t>; đ</w:t>
      </w:r>
      <w:r w:rsidRPr="001E16FB">
        <w:rPr>
          <w:rFonts w:eastAsia="Times New Roman" w:cs="Times New Roman"/>
          <w:color w:val="000000"/>
          <w:szCs w:val="28"/>
          <w:lang w:val="vi-VN" w:eastAsia="vi-VN"/>
        </w:rPr>
        <w:t xml:space="preserve">ã ban hành hơn 250 văn bản về xây dựng, chỉnh đốn Đảng, hệ thống chính trị và PCTNTC. </w:t>
      </w:r>
    </w:p>
    <w:p w14:paraId="6BC73B4E" w14:textId="51C7E8DC" w:rsidR="00C124B9" w:rsidRPr="001E16FB" w:rsidRDefault="0024496C" w:rsidP="009300EF">
      <w:pPr>
        <w:widowControl w:val="0"/>
        <w:spacing w:before="120" w:after="0" w:line="240" w:lineRule="auto"/>
        <w:ind w:firstLine="700"/>
        <w:jc w:val="both"/>
        <w:rPr>
          <w:rFonts w:eastAsia="Times New Roman" w:cs="Times New Roman"/>
          <w:color w:val="000000"/>
          <w:szCs w:val="28"/>
          <w:lang w:eastAsia="vi-VN"/>
        </w:rPr>
      </w:pPr>
      <w:r w:rsidRPr="00124D3F">
        <w:rPr>
          <w:rFonts w:eastAsia="Times New Roman" w:cs="Times New Roman"/>
          <w:bCs/>
          <w:color w:val="000000"/>
          <w:szCs w:val="28"/>
          <w:lang w:val="vi-VN" w:eastAsia="vi-VN"/>
        </w:rPr>
        <w:t>Công tác cán bộ được chú trọng</w:t>
      </w:r>
      <w:r w:rsidR="00124D3F">
        <w:rPr>
          <w:rFonts w:eastAsia="Times New Roman" w:cs="Times New Roman"/>
          <w:bCs/>
          <w:iCs/>
          <w:color w:val="000000"/>
          <w:szCs w:val="28"/>
          <w:lang w:eastAsia="vi-VN"/>
        </w:rPr>
        <w:t>, công tác</w:t>
      </w:r>
      <w:r w:rsidRPr="001E16FB">
        <w:rPr>
          <w:rFonts w:eastAsia="Times New Roman" w:cs="Times New Roman"/>
          <w:bCs/>
          <w:iCs/>
          <w:color w:val="000000"/>
          <w:szCs w:val="28"/>
          <w:lang w:val="vi-VN" w:eastAsia="vi-VN"/>
        </w:rPr>
        <w:t xml:space="preserve"> cải cách hành ch</w:t>
      </w:r>
      <w:r w:rsidR="00716C5A" w:rsidRPr="001E16FB">
        <w:rPr>
          <w:rFonts w:eastAsia="Times New Roman" w:cs="Times New Roman"/>
          <w:bCs/>
          <w:iCs/>
          <w:color w:val="000000"/>
          <w:szCs w:val="28"/>
          <w:lang w:eastAsia="vi-VN"/>
        </w:rPr>
        <w:t>í</w:t>
      </w:r>
      <w:r w:rsidRPr="001E16FB">
        <w:rPr>
          <w:rFonts w:eastAsia="Times New Roman" w:cs="Times New Roman"/>
          <w:bCs/>
          <w:iCs/>
          <w:color w:val="000000"/>
          <w:szCs w:val="28"/>
          <w:lang w:val="vi-VN" w:eastAsia="vi-VN"/>
        </w:rPr>
        <w:t>nh, công khai, minh bạch, trách nhiệm giải trình trong hoạt động công vụ và việc thực hiện các giải pháp phòng ngừa tham nhũng</w:t>
      </w:r>
      <w:r w:rsidRPr="001E16FB">
        <w:rPr>
          <w:rFonts w:eastAsia="Times New Roman" w:cs="Times New Roman"/>
          <w:bCs/>
          <w:color w:val="000000"/>
          <w:szCs w:val="28"/>
          <w:lang w:val="vi-VN" w:eastAsia="vi-VN"/>
        </w:rPr>
        <w:t xml:space="preserve">, </w:t>
      </w:r>
      <w:r w:rsidRPr="001E16FB">
        <w:rPr>
          <w:rFonts w:eastAsia="Times New Roman" w:cs="Times New Roman"/>
          <w:bCs/>
          <w:iCs/>
          <w:color w:val="000000"/>
          <w:szCs w:val="28"/>
          <w:lang w:val="vi-VN" w:eastAsia="vi-VN"/>
        </w:rPr>
        <w:t>tiêu cực đạt kết quả tích cực</w:t>
      </w:r>
      <w:r w:rsidR="003F71F5" w:rsidRPr="001E16FB">
        <w:rPr>
          <w:rFonts w:eastAsia="Times New Roman" w:cs="Times New Roman"/>
          <w:bCs/>
          <w:iCs/>
          <w:color w:val="000000"/>
          <w:szCs w:val="28"/>
          <w:lang w:eastAsia="vi-VN"/>
        </w:rPr>
        <w:t xml:space="preserve">: </w:t>
      </w:r>
      <w:r w:rsidR="00B753EE" w:rsidRPr="001E16FB">
        <w:rPr>
          <w:rFonts w:eastAsia="Times New Roman" w:cs="Times New Roman"/>
          <w:iCs/>
          <w:color w:val="000000"/>
          <w:szCs w:val="28"/>
          <w:lang w:eastAsia="vi-VN"/>
        </w:rPr>
        <w:t>Thực hiện b</w:t>
      </w:r>
      <w:r w:rsidR="008475A8" w:rsidRPr="001E16FB">
        <w:rPr>
          <w:rFonts w:eastAsia="Times New Roman" w:cs="Times New Roman"/>
          <w:color w:val="000000"/>
          <w:szCs w:val="28"/>
          <w:lang w:val="vi-VN" w:eastAsia="vi-VN"/>
        </w:rPr>
        <w:t>ố trí một số chức danh lãnh đạo, quản lý cấp tỉnh, cấp huyện không là người địa phương</w:t>
      </w:r>
      <w:r w:rsidR="00B753EE" w:rsidRPr="001E16FB">
        <w:rPr>
          <w:rFonts w:eastAsia="Times New Roman" w:cs="Times New Roman"/>
          <w:color w:val="000000"/>
          <w:szCs w:val="28"/>
          <w:lang w:eastAsia="vi-VN"/>
        </w:rPr>
        <w:t xml:space="preserve">; </w:t>
      </w:r>
      <w:r w:rsidR="00CE2966">
        <w:rPr>
          <w:rFonts w:eastAsia="Times New Roman" w:cs="Times New Roman"/>
          <w:color w:val="000000"/>
          <w:szCs w:val="28"/>
          <w:lang w:eastAsia="vi-VN"/>
        </w:rPr>
        <w:t>t</w:t>
      </w:r>
      <w:r w:rsidR="00B753EE" w:rsidRPr="001E16FB">
        <w:rPr>
          <w:rFonts w:eastAsia="Times New Roman" w:cs="Times New Roman"/>
          <w:color w:val="000000"/>
          <w:szCs w:val="28"/>
          <w:lang w:eastAsia="vi-VN"/>
        </w:rPr>
        <w:t xml:space="preserve">hường xuyên </w:t>
      </w:r>
      <w:r w:rsidRPr="001E16FB">
        <w:rPr>
          <w:rFonts w:eastAsia="Times New Roman" w:cs="Times New Roman"/>
          <w:color w:val="000000"/>
          <w:szCs w:val="28"/>
          <w:lang w:val="vi-VN" w:eastAsia="vi-VN"/>
        </w:rPr>
        <w:t>kiểm tra, giám sát về công tác cán bộ</w:t>
      </w:r>
      <w:r w:rsidR="00B753EE" w:rsidRPr="001E16FB">
        <w:rPr>
          <w:rFonts w:eastAsia="Times New Roman" w:cs="Times New Roman"/>
          <w:color w:val="000000"/>
          <w:szCs w:val="28"/>
          <w:lang w:eastAsia="vi-VN"/>
        </w:rPr>
        <w:t xml:space="preserve">; </w:t>
      </w:r>
      <w:r w:rsidR="00CE2966">
        <w:rPr>
          <w:rFonts w:eastAsia="Times New Roman" w:cs="Times New Roman"/>
          <w:color w:val="000000"/>
          <w:szCs w:val="28"/>
          <w:lang w:eastAsia="vi-VN"/>
        </w:rPr>
        <w:t>c</w:t>
      </w:r>
      <w:r w:rsidRPr="001E16FB">
        <w:rPr>
          <w:rFonts w:eastAsia="Times New Roman" w:cs="Times New Roman"/>
          <w:color w:val="000000"/>
          <w:szCs w:val="28"/>
          <w:lang w:val="vi-VN" w:eastAsia="vi-VN"/>
        </w:rPr>
        <w:t>huyển đổi vị trí công tác</w:t>
      </w:r>
      <w:r w:rsidR="00C124B9" w:rsidRPr="001E16FB">
        <w:rPr>
          <w:rFonts w:eastAsia="Times New Roman" w:cs="Times New Roman"/>
          <w:color w:val="000000"/>
          <w:szCs w:val="28"/>
          <w:lang w:eastAsia="vi-VN"/>
        </w:rPr>
        <w:t xml:space="preserve"> của cán bộ, công chức</w:t>
      </w:r>
      <w:r w:rsidR="00466603" w:rsidRPr="001E16FB">
        <w:rPr>
          <w:rFonts w:eastAsia="Times New Roman" w:cs="Times New Roman"/>
          <w:color w:val="000000"/>
          <w:szCs w:val="28"/>
          <w:lang w:eastAsia="vi-VN"/>
        </w:rPr>
        <w:t xml:space="preserve">; </w:t>
      </w:r>
      <w:r w:rsidR="00CE2966">
        <w:rPr>
          <w:rFonts w:eastAsia="Times New Roman" w:cs="Times New Roman"/>
          <w:color w:val="000000"/>
          <w:szCs w:val="28"/>
          <w:lang w:eastAsia="vi-VN"/>
        </w:rPr>
        <w:t>x</w:t>
      </w:r>
      <w:r w:rsidR="0087359A" w:rsidRPr="001E16FB">
        <w:rPr>
          <w:rFonts w:eastAsia="Times New Roman" w:cs="Times New Roman"/>
          <w:color w:val="000000"/>
          <w:szCs w:val="28"/>
          <w:lang w:eastAsia="vi-VN"/>
        </w:rPr>
        <w:t xml:space="preserve">ử lý </w:t>
      </w:r>
      <w:r w:rsidR="00466603" w:rsidRPr="001E16FB">
        <w:rPr>
          <w:rFonts w:eastAsia="Times New Roman" w:cs="Times New Roman"/>
          <w:color w:val="000000"/>
          <w:szCs w:val="28"/>
          <w:lang w:eastAsia="vi-VN"/>
        </w:rPr>
        <w:t xml:space="preserve">nghiêm </w:t>
      </w:r>
      <w:r w:rsidR="0087359A" w:rsidRPr="001E16FB">
        <w:rPr>
          <w:rFonts w:eastAsia="Times New Roman" w:cs="Times New Roman"/>
          <w:color w:val="000000"/>
          <w:szCs w:val="28"/>
          <w:lang w:eastAsia="vi-VN"/>
        </w:rPr>
        <w:t>trách nhiệm người đứng đầu</w:t>
      </w:r>
      <w:r w:rsidR="003A7972" w:rsidRPr="001E16FB">
        <w:rPr>
          <w:rFonts w:eastAsia="Times New Roman" w:cs="Times New Roman"/>
          <w:color w:val="000000"/>
          <w:szCs w:val="28"/>
          <w:lang w:eastAsia="vi-VN"/>
        </w:rPr>
        <w:t xml:space="preserve"> khi x</w:t>
      </w:r>
      <w:r w:rsidR="00B4448D" w:rsidRPr="001E16FB">
        <w:rPr>
          <w:rFonts w:eastAsia="Times New Roman" w:cs="Times New Roman"/>
          <w:color w:val="000000"/>
          <w:szCs w:val="28"/>
          <w:lang w:eastAsia="vi-VN"/>
        </w:rPr>
        <w:t>ả</w:t>
      </w:r>
      <w:r w:rsidR="003A7972" w:rsidRPr="001E16FB">
        <w:rPr>
          <w:rFonts w:eastAsia="Times New Roman" w:cs="Times New Roman"/>
          <w:color w:val="000000"/>
          <w:szCs w:val="28"/>
          <w:lang w:eastAsia="vi-VN"/>
        </w:rPr>
        <w:t>y ra tham nhũng, lãng phí.</w:t>
      </w:r>
    </w:p>
    <w:p w14:paraId="553B0D2E" w14:textId="13B49C99" w:rsidR="009E4006" w:rsidRPr="001E16FB" w:rsidRDefault="0024496C" w:rsidP="009300EF">
      <w:pPr>
        <w:pStyle w:val="Vanbnnidung1"/>
        <w:shd w:val="clear" w:color="auto" w:fill="auto"/>
        <w:spacing w:before="120" w:after="0" w:line="240" w:lineRule="auto"/>
        <w:ind w:firstLine="720"/>
        <w:rPr>
          <w:rFonts w:eastAsia="Times New Roman"/>
          <w:color w:val="000000"/>
          <w:lang w:eastAsia="vi-VN"/>
        </w:rPr>
      </w:pPr>
      <w:r w:rsidRPr="00124D3F">
        <w:rPr>
          <w:rFonts w:eastAsia="Times New Roman"/>
          <w:bCs/>
          <w:color w:val="000000"/>
          <w:lang w:val="vi-VN" w:eastAsia="vi-VN"/>
        </w:rPr>
        <w:t>Công tác kiểm tra, giám sát, thanh tra, kiểm toán</w:t>
      </w:r>
      <w:r w:rsidRPr="001E16FB">
        <w:rPr>
          <w:rFonts w:eastAsia="Times New Roman"/>
          <w:bCs/>
          <w:iCs/>
          <w:color w:val="000000"/>
          <w:lang w:val="vi-VN" w:eastAsia="vi-VN"/>
        </w:rPr>
        <w:t xml:space="preserve"> được tăng cường, kịp thời phát hiện, xử </w:t>
      </w:r>
      <w:r w:rsidR="00AE4EC2" w:rsidRPr="001E16FB">
        <w:rPr>
          <w:rFonts w:eastAsia="Times New Roman"/>
          <w:bCs/>
          <w:iCs/>
          <w:color w:val="000000"/>
          <w:lang w:eastAsia="vi-VN"/>
        </w:rPr>
        <w:t>lý</w:t>
      </w:r>
      <w:r w:rsidRPr="001E16FB">
        <w:rPr>
          <w:rFonts w:eastAsia="Times New Roman"/>
          <w:bCs/>
          <w:iCs/>
          <w:color w:val="000000"/>
          <w:lang w:val="vi-VN" w:eastAsia="vi-VN"/>
        </w:rPr>
        <w:t xml:space="preserve"> nghiêm minh các sai phạm, siết chặt kỷ luật, kỷ cương tr</w:t>
      </w:r>
      <w:r w:rsidR="00C124B9" w:rsidRPr="001E16FB">
        <w:rPr>
          <w:rFonts w:eastAsia="Times New Roman"/>
          <w:bCs/>
          <w:iCs/>
          <w:color w:val="000000"/>
          <w:lang w:val="vi-VN" w:eastAsia="vi-VN"/>
        </w:rPr>
        <w:t>ong Đảng và hệ thống chỉnh trị</w:t>
      </w:r>
      <w:r w:rsidR="00751B7C" w:rsidRPr="001E16FB">
        <w:rPr>
          <w:rFonts w:eastAsia="Times New Roman"/>
          <w:bCs/>
          <w:iCs/>
          <w:color w:val="000000"/>
          <w:lang w:eastAsia="vi-VN"/>
        </w:rPr>
        <w:t xml:space="preserve">: </w:t>
      </w:r>
      <w:r w:rsidR="00C124B9" w:rsidRPr="001E16FB">
        <w:rPr>
          <w:rStyle w:val="Vanbnnidung7"/>
          <w:b w:val="0"/>
          <w:bCs w:val="0"/>
          <w:color w:val="000000"/>
          <w:sz w:val="28"/>
          <w:szCs w:val="28"/>
          <w:lang w:eastAsia="vi-VN"/>
        </w:rPr>
        <w:t>C</w:t>
      </w:r>
      <w:r w:rsidR="00AE4EC2" w:rsidRPr="001E16FB">
        <w:rPr>
          <w:rStyle w:val="Vanbnnidung7"/>
          <w:b w:val="0"/>
          <w:bCs w:val="0"/>
          <w:color w:val="000000"/>
          <w:sz w:val="28"/>
          <w:szCs w:val="28"/>
          <w:lang w:eastAsia="vi-VN"/>
        </w:rPr>
        <w:t xml:space="preserve">ấp uỷ, </w:t>
      </w:r>
      <w:r w:rsidR="00041747">
        <w:rPr>
          <w:rStyle w:val="Vanbnnidung7"/>
          <w:b w:val="0"/>
          <w:bCs w:val="0"/>
          <w:color w:val="000000"/>
          <w:sz w:val="28"/>
          <w:szCs w:val="28"/>
          <w:lang w:eastAsia="vi-VN"/>
        </w:rPr>
        <w:t>ủy</w:t>
      </w:r>
      <w:r w:rsidR="00AE4EC2" w:rsidRPr="001E16FB">
        <w:rPr>
          <w:rStyle w:val="Vanbnnidung7"/>
          <w:b w:val="0"/>
          <w:bCs w:val="0"/>
          <w:color w:val="000000"/>
          <w:sz w:val="28"/>
          <w:szCs w:val="28"/>
          <w:lang w:eastAsia="vi-VN"/>
        </w:rPr>
        <w:t xml:space="preserve"> ban kiểm tra các cấp đã</w:t>
      </w:r>
      <w:r w:rsidR="009E4006" w:rsidRPr="001E16FB">
        <w:rPr>
          <w:rStyle w:val="Vanbnnidung7"/>
          <w:b w:val="0"/>
          <w:bCs w:val="0"/>
          <w:color w:val="000000"/>
          <w:sz w:val="28"/>
          <w:szCs w:val="28"/>
          <w:lang w:eastAsia="vi-VN"/>
        </w:rPr>
        <w:t xml:space="preserve"> </w:t>
      </w:r>
      <w:r w:rsidR="00AE4EC2" w:rsidRPr="001E16FB">
        <w:rPr>
          <w:rStyle w:val="Vanbnnidung7"/>
          <w:b w:val="0"/>
          <w:bCs w:val="0"/>
          <w:color w:val="000000"/>
          <w:sz w:val="28"/>
          <w:szCs w:val="28"/>
          <w:lang w:eastAsia="vi-VN"/>
        </w:rPr>
        <w:t>th</w:t>
      </w:r>
      <w:r w:rsidR="009E4006" w:rsidRPr="001E16FB">
        <w:rPr>
          <w:rStyle w:val="Vanbnnidung7"/>
          <w:b w:val="0"/>
          <w:bCs w:val="0"/>
          <w:color w:val="000000"/>
          <w:sz w:val="28"/>
          <w:szCs w:val="28"/>
          <w:lang w:eastAsia="vi-VN"/>
        </w:rPr>
        <w:t>i</w:t>
      </w:r>
      <w:r w:rsidR="00AE4EC2" w:rsidRPr="001E16FB">
        <w:rPr>
          <w:rStyle w:val="Vanbnnidung7"/>
          <w:b w:val="0"/>
          <w:bCs w:val="0"/>
          <w:color w:val="000000"/>
          <w:sz w:val="28"/>
          <w:szCs w:val="28"/>
          <w:lang w:eastAsia="vi-VN"/>
        </w:rPr>
        <w:t xml:space="preserve"> hành kỷ luật 2.741 tổ chức đảng, 167.748 đ</w:t>
      </w:r>
      <w:r w:rsidR="009E4006" w:rsidRPr="001E16FB">
        <w:rPr>
          <w:rStyle w:val="Vanbnnidung7"/>
          <w:b w:val="0"/>
          <w:bCs w:val="0"/>
          <w:color w:val="000000"/>
          <w:sz w:val="28"/>
          <w:szCs w:val="28"/>
          <w:lang w:eastAsia="vi-VN"/>
        </w:rPr>
        <w:t>ả</w:t>
      </w:r>
      <w:r w:rsidR="00751B7C" w:rsidRPr="001E16FB">
        <w:rPr>
          <w:rStyle w:val="Vanbnnidung7"/>
          <w:b w:val="0"/>
          <w:bCs w:val="0"/>
          <w:color w:val="000000"/>
          <w:sz w:val="28"/>
          <w:szCs w:val="28"/>
          <w:lang w:eastAsia="vi-VN"/>
        </w:rPr>
        <w:t xml:space="preserve">ng viên, </w:t>
      </w:r>
      <w:r w:rsidR="00AE4EC2" w:rsidRPr="001E16FB">
        <w:rPr>
          <w:rStyle w:val="Vanbnnidung7"/>
          <w:b w:val="0"/>
          <w:bCs w:val="0"/>
          <w:color w:val="000000"/>
          <w:sz w:val="28"/>
          <w:szCs w:val="28"/>
          <w:lang w:eastAsia="vi-VN"/>
        </w:rPr>
        <w:t>trong đó c</w:t>
      </w:r>
      <w:r w:rsidR="009E4006" w:rsidRPr="001E16FB">
        <w:rPr>
          <w:rStyle w:val="Vanbnnidung7"/>
          <w:b w:val="0"/>
          <w:bCs w:val="0"/>
          <w:color w:val="000000"/>
          <w:sz w:val="28"/>
          <w:szCs w:val="28"/>
          <w:lang w:eastAsia="vi-VN"/>
        </w:rPr>
        <w:t>ó</w:t>
      </w:r>
      <w:r w:rsidR="00AE4EC2" w:rsidRPr="001E16FB">
        <w:rPr>
          <w:rStyle w:val="Vanbnnidung7"/>
          <w:b w:val="0"/>
          <w:bCs w:val="0"/>
          <w:color w:val="000000"/>
          <w:sz w:val="28"/>
          <w:szCs w:val="28"/>
          <w:lang w:eastAsia="vi-VN"/>
        </w:rPr>
        <w:t xml:space="preserve"> 7.393 đảng viên bị thi hành kỷ luật do tham nhũng, cố ý làm </w:t>
      </w:r>
      <w:r w:rsidR="009E4006" w:rsidRPr="001E16FB">
        <w:rPr>
          <w:rStyle w:val="Vanbnnidung7"/>
          <w:b w:val="0"/>
          <w:bCs w:val="0"/>
          <w:color w:val="000000"/>
          <w:sz w:val="28"/>
          <w:szCs w:val="28"/>
          <w:lang w:eastAsia="vi-VN"/>
        </w:rPr>
        <w:t>tr</w:t>
      </w:r>
      <w:r w:rsidR="00AE4EC2" w:rsidRPr="001E16FB">
        <w:rPr>
          <w:rStyle w:val="Vanbnnidung7"/>
          <w:b w:val="0"/>
          <w:bCs w:val="0"/>
          <w:color w:val="000000"/>
          <w:sz w:val="28"/>
          <w:szCs w:val="28"/>
          <w:lang w:eastAsia="vi-VN"/>
        </w:rPr>
        <w:t>ái</w:t>
      </w:r>
      <w:r w:rsidR="00537E61">
        <w:rPr>
          <w:rStyle w:val="Vanbnnidung7"/>
          <w:b w:val="0"/>
          <w:bCs w:val="0"/>
          <w:color w:val="000000"/>
          <w:sz w:val="28"/>
          <w:szCs w:val="28"/>
          <w:lang w:eastAsia="vi-VN"/>
        </w:rPr>
        <w:t xml:space="preserve"> pháp luật</w:t>
      </w:r>
      <w:r w:rsidR="009E4006" w:rsidRPr="001E16FB">
        <w:rPr>
          <w:rStyle w:val="Vanbnnidung7"/>
          <w:b w:val="0"/>
          <w:bCs w:val="0"/>
          <w:color w:val="000000"/>
          <w:sz w:val="28"/>
          <w:szCs w:val="28"/>
          <w:lang w:eastAsia="vi-VN"/>
        </w:rPr>
        <w:t>.</w:t>
      </w:r>
      <w:r w:rsidR="003F7E61" w:rsidRPr="001E16FB">
        <w:rPr>
          <w:rStyle w:val="Vanbnnidung7"/>
          <w:b w:val="0"/>
          <w:bCs w:val="0"/>
          <w:color w:val="000000"/>
          <w:sz w:val="28"/>
          <w:szCs w:val="28"/>
          <w:lang w:eastAsia="vi-VN"/>
        </w:rPr>
        <w:t xml:space="preserve"> Qua c</w:t>
      </w:r>
      <w:r w:rsidR="00BD7A87" w:rsidRPr="001E16FB">
        <w:rPr>
          <w:rFonts w:eastAsia="Times New Roman"/>
          <w:color w:val="000000"/>
          <w:lang w:eastAsia="vi-VN"/>
        </w:rPr>
        <w:t>ông tác thanh tra, kiểm toán</w:t>
      </w:r>
      <w:r w:rsidR="001A583B" w:rsidRPr="001E16FB">
        <w:rPr>
          <w:rFonts w:eastAsia="Times New Roman"/>
          <w:color w:val="000000"/>
          <w:lang w:eastAsia="vi-VN"/>
        </w:rPr>
        <w:t xml:space="preserve"> </w:t>
      </w:r>
      <w:r w:rsidRPr="001E16FB">
        <w:rPr>
          <w:rFonts w:eastAsia="Times New Roman"/>
          <w:color w:val="000000"/>
          <w:lang w:val="vi-VN" w:eastAsia="vi-VN"/>
        </w:rPr>
        <w:t xml:space="preserve">đã phát hiện, xử lý, kiến nghị xử lý 833 vụ, 1.190 đối tượng tham nhũng hoặc liên quan đến tham nhũng. </w:t>
      </w:r>
    </w:p>
    <w:p w14:paraId="557582A3" w14:textId="12E864D0" w:rsidR="002647F7" w:rsidRPr="001E16FB" w:rsidRDefault="00877289" w:rsidP="009300EF">
      <w:pPr>
        <w:pStyle w:val="Vanbnnidung1"/>
        <w:shd w:val="clear" w:color="auto" w:fill="auto"/>
        <w:spacing w:before="120" w:after="0" w:line="240" w:lineRule="auto"/>
        <w:ind w:firstLine="700"/>
        <w:rPr>
          <w:rFonts w:eastAsia="Times New Roman"/>
          <w:color w:val="000000"/>
          <w:spacing w:val="-2"/>
          <w:lang w:eastAsia="vi-VN"/>
        </w:rPr>
      </w:pPr>
      <w:r w:rsidRPr="00124D3F">
        <w:rPr>
          <w:rFonts w:eastAsia="Times New Roman"/>
          <w:bCs/>
          <w:color w:val="000000"/>
          <w:spacing w:val="-2"/>
          <w:lang w:val="vi-VN" w:eastAsia="vi-VN"/>
        </w:rPr>
        <w:t xml:space="preserve">Công tác điều tra, truy </w:t>
      </w:r>
      <w:r w:rsidR="001A583B" w:rsidRPr="00124D3F">
        <w:rPr>
          <w:rFonts w:eastAsia="Times New Roman"/>
          <w:bCs/>
          <w:color w:val="000000"/>
          <w:spacing w:val="-2"/>
          <w:lang w:eastAsia="vi-VN"/>
        </w:rPr>
        <w:t>t</w:t>
      </w:r>
      <w:r w:rsidRPr="00124D3F">
        <w:rPr>
          <w:rFonts w:eastAsia="Times New Roman"/>
          <w:bCs/>
          <w:color w:val="000000"/>
          <w:spacing w:val="-2"/>
          <w:lang w:val="vi-VN" w:eastAsia="vi-VN"/>
        </w:rPr>
        <w:t>ố, xét xử</w:t>
      </w:r>
      <w:r w:rsidR="00124D3F">
        <w:rPr>
          <w:rFonts w:eastAsia="Times New Roman"/>
          <w:bCs/>
          <w:i/>
          <w:iCs/>
          <w:color w:val="000000"/>
          <w:spacing w:val="-2"/>
          <w:lang w:eastAsia="vi-VN"/>
        </w:rPr>
        <w:t xml:space="preserve"> </w:t>
      </w:r>
      <w:r w:rsidRPr="001E16FB">
        <w:rPr>
          <w:rFonts w:eastAsia="Times New Roman"/>
          <w:bCs/>
          <w:iCs/>
          <w:color w:val="000000"/>
          <w:spacing w:val="-2"/>
          <w:lang w:val="vi-VN" w:eastAsia="vi-VN"/>
        </w:rPr>
        <w:t>được lãnh đạo, chỉ đạo quyết liệt, thực hiện đúng nguyên tắc không có vùng cấm, không c</w:t>
      </w:r>
      <w:r w:rsidR="00716C5A" w:rsidRPr="001E16FB">
        <w:rPr>
          <w:rFonts w:eastAsia="Times New Roman"/>
          <w:bCs/>
          <w:iCs/>
          <w:color w:val="000000"/>
          <w:spacing w:val="-2"/>
          <w:lang w:eastAsia="vi-VN"/>
        </w:rPr>
        <w:t>ó</w:t>
      </w:r>
      <w:r w:rsidRPr="001E16FB">
        <w:rPr>
          <w:rFonts w:eastAsia="Times New Roman"/>
          <w:bCs/>
          <w:iCs/>
          <w:color w:val="000000"/>
          <w:spacing w:val="-2"/>
          <w:lang w:val="vi-VN" w:eastAsia="vi-VN"/>
        </w:rPr>
        <w:t xml:space="preserve"> ngoại lệ, bất kể người đó là ai; công tác thu hồi tài sản tham nhũng c</w:t>
      </w:r>
      <w:r w:rsidR="001A583B" w:rsidRPr="001E16FB">
        <w:rPr>
          <w:rFonts w:eastAsia="Times New Roman"/>
          <w:bCs/>
          <w:iCs/>
          <w:color w:val="000000"/>
          <w:spacing w:val="-2"/>
          <w:lang w:eastAsia="vi-VN"/>
        </w:rPr>
        <w:t>ó</w:t>
      </w:r>
      <w:r w:rsidRPr="001E16FB">
        <w:rPr>
          <w:rFonts w:eastAsia="Times New Roman"/>
          <w:bCs/>
          <w:iCs/>
          <w:color w:val="000000"/>
          <w:spacing w:val="-2"/>
          <w:lang w:val="vi-VN" w:eastAsia="vi-VN"/>
        </w:rPr>
        <w:t xml:space="preserve"> chuyển biến tích cực</w:t>
      </w:r>
      <w:r w:rsidR="00F63513" w:rsidRPr="001E16FB">
        <w:rPr>
          <w:rFonts w:eastAsia="Times New Roman"/>
          <w:bCs/>
          <w:iCs/>
          <w:color w:val="000000"/>
          <w:spacing w:val="-2"/>
          <w:lang w:eastAsia="vi-VN"/>
        </w:rPr>
        <w:t xml:space="preserve">: </w:t>
      </w:r>
      <w:r w:rsidR="00BD7A87" w:rsidRPr="001E16FB">
        <w:rPr>
          <w:rFonts w:eastAsia="Times New Roman"/>
          <w:color w:val="000000"/>
          <w:spacing w:val="-2"/>
          <w:lang w:eastAsia="vi-VN"/>
        </w:rPr>
        <w:t>C</w:t>
      </w:r>
      <w:r w:rsidRPr="001E16FB">
        <w:rPr>
          <w:rFonts w:eastAsia="Times New Roman"/>
          <w:color w:val="000000"/>
          <w:spacing w:val="-2"/>
          <w:lang w:val="vi-VN" w:eastAsia="vi-VN"/>
        </w:rPr>
        <w:t xml:space="preserve">ác cơ quan tiến hành tố </w:t>
      </w:r>
      <w:r w:rsidRPr="001E16FB">
        <w:rPr>
          <w:rFonts w:eastAsia="Times New Roman"/>
          <w:color w:val="000000"/>
          <w:spacing w:val="-2"/>
          <w:lang w:val="vi-VN" w:eastAsia="vi-VN"/>
        </w:rPr>
        <w:lastRenderedPageBreak/>
        <w:t xml:space="preserve">tụng khởi tố, điều </w:t>
      </w:r>
      <w:r w:rsidR="001A583B" w:rsidRPr="001E16FB">
        <w:rPr>
          <w:rFonts w:eastAsia="Times New Roman"/>
          <w:color w:val="000000"/>
          <w:spacing w:val="-2"/>
          <w:lang w:eastAsia="vi-VN"/>
        </w:rPr>
        <w:t>tr</w:t>
      </w:r>
      <w:r w:rsidRPr="001E16FB">
        <w:rPr>
          <w:rFonts w:eastAsia="Times New Roman"/>
          <w:color w:val="000000"/>
          <w:spacing w:val="-2"/>
          <w:lang w:val="vi-VN" w:eastAsia="vi-VN"/>
        </w:rPr>
        <w:t>a 19.546 vụ/33.868 bị can, truy tố 16.699 vụ/33.037 bị can, xét xử sơ thẩm 15.857 vụ/30.355 bị cáo về các tội tham nhũng</w:t>
      </w:r>
      <w:r w:rsidR="003B7A41" w:rsidRPr="001E16FB">
        <w:rPr>
          <w:rFonts w:eastAsia="Times New Roman"/>
          <w:color w:val="000000"/>
          <w:spacing w:val="-2"/>
          <w:lang w:eastAsia="vi-VN"/>
        </w:rPr>
        <w:t xml:space="preserve">. </w:t>
      </w:r>
      <w:r w:rsidRPr="001E16FB">
        <w:rPr>
          <w:rFonts w:eastAsia="Times New Roman"/>
          <w:color w:val="000000"/>
          <w:spacing w:val="-2"/>
          <w:lang w:val="vi-VN" w:eastAsia="vi-VN"/>
        </w:rPr>
        <w:t xml:space="preserve">Riêng Ban Chỉ đạo </w:t>
      </w:r>
      <w:r w:rsidR="006660EB" w:rsidRPr="001E16FB">
        <w:rPr>
          <w:rFonts w:eastAsia="Times New Roman"/>
          <w:color w:val="000000"/>
          <w:spacing w:val="-2"/>
          <w:lang w:eastAsia="vi-VN"/>
        </w:rPr>
        <w:t xml:space="preserve">Trung ương </w:t>
      </w:r>
      <w:r w:rsidRPr="001E16FB">
        <w:rPr>
          <w:rFonts w:eastAsia="Times New Roman"/>
          <w:color w:val="000000"/>
          <w:spacing w:val="-2"/>
          <w:lang w:val="vi-VN" w:eastAsia="vi-VN"/>
        </w:rPr>
        <w:t xml:space="preserve">đã đưa 977 vụ án, vụ việc tham nhũng, tiêu cực nghiêm </w:t>
      </w:r>
      <w:r w:rsidR="004064C2" w:rsidRPr="001E16FB">
        <w:rPr>
          <w:rFonts w:eastAsia="Times New Roman"/>
          <w:color w:val="000000"/>
          <w:spacing w:val="-2"/>
          <w:lang w:eastAsia="vi-VN"/>
        </w:rPr>
        <w:t>tr</w:t>
      </w:r>
      <w:r w:rsidRPr="001E16FB">
        <w:rPr>
          <w:rFonts w:eastAsia="Times New Roman"/>
          <w:color w:val="000000"/>
          <w:spacing w:val="-2"/>
          <w:lang w:val="vi-VN" w:eastAsia="vi-VN"/>
        </w:rPr>
        <w:t xml:space="preserve">ọng, phức tạp, dư luận quan tâm vào diện theo dõi, chỉ đạo. </w:t>
      </w:r>
    </w:p>
    <w:p w14:paraId="18219AC2" w14:textId="29E819C7" w:rsidR="00E63570" w:rsidRPr="001E16FB" w:rsidRDefault="00877289" w:rsidP="009300EF">
      <w:pPr>
        <w:pStyle w:val="Vanbnnidung1"/>
        <w:shd w:val="clear" w:color="auto" w:fill="auto"/>
        <w:spacing w:before="120" w:after="0" w:line="240" w:lineRule="auto"/>
        <w:ind w:firstLine="680"/>
        <w:rPr>
          <w:rFonts w:eastAsia="Times New Roman"/>
          <w:color w:val="000000"/>
          <w:lang w:eastAsia="vi-VN"/>
        </w:rPr>
      </w:pPr>
      <w:r w:rsidRPr="00124D3F">
        <w:rPr>
          <w:rFonts w:eastAsia="Times New Roman"/>
          <w:bCs/>
          <w:color w:val="000000"/>
          <w:lang w:val="vi-VN" w:eastAsia="vi-VN"/>
        </w:rPr>
        <w:t>Công tác thông tin, tuyên truyền, giáo dục về PCTNTC</w:t>
      </w:r>
      <w:r w:rsidRPr="001E16FB">
        <w:rPr>
          <w:rFonts w:eastAsia="Times New Roman"/>
          <w:bCs/>
          <w:iCs/>
          <w:color w:val="000000"/>
          <w:lang w:val="vi-VN" w:eastAsia="vi-VN"/>
        </w:rPr>
        <w:t xml:space="preserve"> được đ</w:t>
      </w:r>
      <w:r w:rsidR="00B4448D" w:rsidRPr="001E16FB">
        <w:rPr>
          <w:rFonts w:eastAsia="Times New Roman"/>
          <w:bCs/>
          <w:iCs/>
          <w:color w:val="000000"/>
          <w:lang w:eastAsia="vi-VN"/>
        </w:rPr>
        <w:t>ổi</w:t>
      </w:r>
      <w:r w:rsidRPr="001E16FB">
        <w:rPr>
          <w:rFonts w:eastAsia="Times New Roman"/>
          <w:bCs/>
          <w:iCs/>
          <w:color w:val="000000"/>
          <w:lang w:val="vi-VN" w:eastAsia="vi-VN"/>
        </w:rPr>
        <w:t xml:space="preserve"> mới, tăng cường, góp phần nâng cao nhận thức và tạo đồng thuận cao trong xã hội; vai trò tích cực của các cơ quan truyền thông, báo ch</w:t>
      </w:r>
      <w:r w:rsidR="006660EB" w:rsidRPr="001E16FB">
        <w:rPr>
          <w:rFonts w:eastAsia="Times New Roman"/>
          <w:bCs/>
          <w:iCs/>
          <w:color w:val="000000"/>
          <w:lang w:eastAsia="vi-VN"/>
        </w:rPr>
        <w:t>í</w:t>
      </w:r>
      <w:r w:rsidRPr="001E16FB">
        <w:rPr>
          <w:rFonts w:eastAsia="Times New Roman"/>
          <w:bCs/>
          <w:iCs/>
          <w:color w:val="000000"/>
          <w:lang w:val="vi-VN" w:eastAsia="vi-VN"/>
        </w:rPr>
        <w:t xml:space="preserve"> trong PCTNTC ngày càng được khẳng định và phát huy</w:t>
      </w:r>
      <w:r w:rsidR="008435C6" w:rsidRPr="001E16FB">
        <w:rPr>
          <w:rFonts w:eastAsia="Times New Roman"/>
          <w:bCs/>
          <w:iCs/>
          <w:color w:val="000000"/>
          <w:lang w:eastAsia="vi-VN"/>
        </w:rPr>
        <w:t xml:space="preserve">. </w:t>
      </w:r>
      <w:r w:rsidR="00EC3D07" w:rsidRPr="001E16FB">
        <w:rPr>
          <w:rFonts w:eastAsia="Times New Roman"/>
          <w:color w:val="000000"/>
          <w:lang w:eastAsia="vi-VN"/>
        </w:rPr>
        <w:t xml:space="preserve">Các </w:t>
      </w:r>
      <w:r w:rsidR="004C495E" w:rsidRPr="001E16FB">
        <w:rPr>
          <w:rFonts w:eastAsia="Times New Roman"/>
          <w:color w:val="000000"/>
          <w:lang w:val="vi-VN" w:eastAsia="vi-VN"/>
        </w:rPr>
        <w:t>cơ quan báo chí kịp thời phát hiện, phản ánh thông tin về tham nhũng, tiêu cực, tăng</w:t>
      </w:r>
      <w:r w:rsidR="00E63570" w:rsidRPr="001E16FB">
        <w:rPr>
          <w:rFonts w:eastAsia="Times New Roman"/>
          <w:color w:val="000000"/>
          <w:lang w:val="vi-VN" w:eastAsia="vi-VN"/>
        </w:rPr>
        <w:t xml:space="preserve"> cường thông tin </w:t>
      </w:r>
      <w:r w:rsidR="005A7EC0">
        <w:rPr>
          <w:rFonts w:eastAsia="Times New Roman"/>
          <w:color w:val="000000"/>
          <w:lang w:eastAsia="vi-VN"/>
        </w:rPr>
        <w:t xml:space="preserve">về </w:t>
      </w:r>
      <w:r w:rsidR="00E63570" w:rsidRPr="001E16FB">
        <w:rPr>
          <w:rFonts w:eastAsia="Times New Roman"/>
          <w:color w:val="000000"/>
          <w:lang w:val="vi-VN" w:eastAsia="vi-VN"/>
        </w:rPr>
        <w:t>kết quả PCTNTC</w:t>
      </w:r>
      <w:r w:rsidR="004C495E" w:rsidRPr="001E16FB">
        <w:rPr>
          <w:rFonts w:eastAsia="Times New Roman"/>
          <w:color w:val="000000"/>
          <w:lang w:val="vi-VN" w:eastAsia="vi-VN"/>
        </w:rPr>
        <w:t xml:space="preserve">; tích cực đấu tranh phản bác </w:t>
      </w:r>
      <w:r w:rsidR="005A7EC0">
        <w:rPr>
          <w:rFonts w:eastAsia="Times New Roman"/>
          <w:color w:val="000000"/>
          <w:lang w:eastAsia="vi-VN"/>
        </w:rPr>
        <w:t xml:space="preserve">các </w:t>
      </w:r>
      <w:r w:rsidR="004C495E" w:rsidRPr="001E16FB">
        <w:rPr>
          <w:rFonts w:eastAsia="Times New Roman"/>
          <w:color w:val="000000"/>
          <w:lang w:val="vi-VN" w:eastAsia="vi-VN"/>
        </w:rPr>
        <w:t xml:space="preserve">luận điệu xuyên tạc của các thế lực thù địch, góp phần củng cố niềm tin của </w:t>
      </w:r>
      <w:r w:rsidR="003B30A6">
        <w:rPr>
          <w:rFonts w:eastAsia="Times New Roman"/>
          <w:color w:val="000000"/>
          <w:lang w:eastAsia="vi-VN"/>
        </w:rPr>
        <w:t>N</w:t>
      </w:r>
      <w:r w:rsidR="004C495E" w:rsidRPr="001E16FB">
        <w:rPr>
          <w:rFonts w:eastAsia="Times New Roman"/>
          <w:color w:val="000000"/>
          <w:lang w:val="vi-VN" w:eastAsia="vi-VN"/>
        </w:rPr>
        <w:t>hân dân đối với Đảng, Nhà nước</w:t>
      </w:r>
      <w:r w:rsidR="00E63570" w:rsidRPr="001E16FB">
        <w:rPr>
          <w:rFonts w:eastAsia="Times New Roman"/>
          <w:color w:val="000000"/>
          <w:lang w:eastAsia="vi-VN"/>
        </w:rPr>
        <w:t>.</w:t>
      </w:r>
    </w:p>
    <w:p w14:paraId="5C3ABB66" w14:textId="31403741" w:rsidR="00F617B0" w:rsidRPr="001E16FB" w:rsidRDefault="00877289" w:rsidP="009300EF">
      <w:pPr>
        <w:pStyle w:val="Vanbnnidung1"/>
        <w:shd w:val="clear" w:color="auto" w:fill="auto"/>
        <w:spacing w:before="120" w:after="0" w:line="240" w:lineRule="auto"/>
        <w:ind w:firstLine="680"/>
        <w:rPr>
          <w:rFonts w:eastAsia="Times New Roman"/>
          <w:color w:val="000000"/>
          <w:spacing w:val="-4"/>
          <w:lang w:eastAsia="vi-VN"/>
        </w:rPr>
      </w:pPr>
      <w:r w:rsidRPr="001E16FB">
        <w:rPr>
          <w:rFonts w:eastAsia="Times New Roman"/>
          <w:bCs/>
          <w:iCs/>
          <w:color w:val="000000"/>
          <w:spacing w:val="-4"/>
          <w:lang w:val="vi-VN" w:eastAsia="vi-VN"/>
        </w:rPr>
        <w:t>Vai trò</w:t>
      </w:r>
      <w:r w:rsidRPr="001E16FB">
        <w:rPr>
          <w:rFonts w:eastAsia="Times New Roman"/>
          <w:bCs/>
          <w:color w:val="000000"/>
          <w:spacing w:val="-4"/>
          <w:lang w:val="vi-VN" w:eastAsia="vi-VN"/>
        </w:rPr>
        <w:t xml:space="preserve">, </w:t>
      </w:r>
      <w:r w:rsidRPr="001E16FB">
        <w:rPr>
          <w:rFonts w:eastAsia="Times New Roman"/>
          <w:bCs/>
          <w:iCs/>
          <w:color w:val="000000"/>
          <w:spacing w:val="-4"/>
          <w:lang w:val="vi-VN" w:eastAsia="vi-VN"/>
        </w:rPr>
        <w:t xml:space="preserve">trách nhiệm của các cơ quan và đại biểu dân cử, Mặt trận Tổ quốc Việt Nam, các tổ chức chính trị - xã hội, xã hội - nghề nghiệp và </w:t>
      </w:r>
      <w:r w:rsidR="003B30A6">
        <w:rPr>
          <w:rFonts w:eastAsia="Times New Roman"/>
          <w:bCs/>
          <w:iCs/>
          <w:color w:val="000000"/>
          <w:spacing w:val="-4"/>
          <w:lang w:eastAsia="vi-VN"/>
        </w:rPr>
        <w:t>N</w:t>
      </w:r>
      <w:r w:rsidRPr="001E16FB">
        <w:rPr>
          <w:rFonts w:eastAsia="Times New Roman"/>
          <w:bCs/>
          <w:iCs/>
          <w:color w:val="000000"/>
          <w:spacing w:val="-4"/>
          <w:lang w:val="vi-VN" w:eastAsia="vi-VN"/>
        </w:rPr>
        <w:t>h</w:t>
      </w:r>
      <w:r w:rsidR="00B4448D" w:rsidRPr="001E16FB">
        <w:rPr>
          <w:rFonts w:eastAsia="Times New Roman"/>
          <w:bCs/>
          <w:iCs/>
          <w:color w:val="000000"/>
          <w:spacing w:val="-4"/>
          <w:lang w:eastAsia="vi-VN"/>
        </w:rPr>
        <w:t>â</w:t>
      </w:r>
      <w:r w:rsidRPr="001E16FB">
        <w:rPr>
          <w:rFonts w:eastAsia="Times New Roman"/>
          <w:bCs/>
          <w:iCs/>
          <w:color w:val="000000"/>
          <w:spacing w:val="-4"/>
          <w:lang w:val="vi-VN" w:eastAsia="vi-VN"/>
        </w:rPr>
        <w:t>n dân trong PCTNTC được phát huy tốt hơn</w:t>
      </w:r>
      <w:r w:rsidR="00CD1BF7" w:rsidRPr="001E16FB">
        <w:rPr>
          <w:rFonts w:eastAsia="Times New Roman"/>
          <w:bCs/>
          <w:iCs/>
          <w:color w:val="000000"/>
          <w:spacing w:val="-4"/>
          <w:lang w:eastAsia="vi-VN"/>
        </w:rPr>
        <w:t xml:space="preserve">: </w:t>
      </w:r>
      <w:r w:rsidR="00537E61">
        <w:rPr>
          <w:rFonts w:eastAsia="Times New Roman"/>
          <w:color w:val="000000"/>
          <w:spacing w:val="-4"/>
          <w:lang w:val="vi-VN" w:eastAsia="vi-VN"/>
        </w:rPr>
        <w:t xml:space="preserve">Quốc hội, </w:t>
      </w:r>
      <w:r w:rsidR="00537E61">
        <w:rPr>
          <w:rFonts w:eastAsia="Times New Roman"/>
          <w:color w:val="000000"/>
          <w:spacing w:val="-4"/>
          <w:lang w:eastAsia="vi-VN"/>
        </w:rPr>
        <w:t>Ủy</w:t>
      </w:r>
      <w:r w:rsidR="00954BC2" w:rsidRPr="001E16FB">
        <w:rPr>
          <w:rFonts w:eastAsia="Times New Roman"/>
          <w:color w:val="000000"/>
          <w:spacing w:val="-4"/>
          <w:lang w:val="vi-VN" w:eastAsia="vi-VN"/>
        </w:rPr>
        <w:t xml:space="preserve"> ban Thường vụ Quốc hội đã </w:t>
      </w:r>
      <w:r w:rsidR="000A6BB5" w:rsidRPr="001E16FB">
        <w:rPr>
          <w:rFonts w:eastAsia="Times New Roman"/>
          <w:color w:val="000000"/>
          <w:spacing w:val="-4"/>
          <w:lang w:eastAsia="vi-VN"/>
        </w:rPr>
        <w:t>t</w:t>
      </w:r>
      <w:r w:rsidR="00851EEC" w:rsidRPr="001E16FB">
        <w:rPr>
          <w:rFonts w:eastAsia="Times New Roman"/>
          <w:color w:val="000000"/>
          <w:spacing w:val="-4"/>
          <w:lang w:eastAsia="vi-VN"/>
        </w:rPr>
        <w:t>ăng</w:t>
      </w:r>
      <w:r w:rsidR="000A6BB5" w:rsidRPr="001E16FB">
        <w:rPr>
          <w:rFonts w:eastAsia="Times New Roman"/>
          <w:color w:val="000000"/>
          <w:spacing w:val="-4"/>
          <w:lang w:eastAsia="vi-VN"/>
        </w:rPr>
        <w:t xml:space="preserve"> cường giám sát việc thực thi pháp luật, giám sát chuyên đề về PCTNTC;</w:t>
      </w:r>
      <w:r w:rsidR="00CD1BF7" w:rsidRPr="001E16FB">
        <w:rPr>
          <w:rFonts w:eastAsia="Times New Roman"/>
          <w:color w:val="000000"/>
          <w:spacing w:val="-4"/>
          <w:lang w:val="vi-VN" w:eastAsia="vi-VN"/>
        </w:rPr>
        <w:t xml:space="preserve"> </w:t>
      </w:r>
      <w:r w:rsidRPr="001E16FB">
        <w:rPr>
          <w:rFonts w:eastAsia="Times New Roman"/>
          <w:color w:val="000000"/>
          <w:spacing w:val="-4"/>
          <w:lang w:val="vi-VN" w:eastAsia="vi-VN"/>
        </w:rPr>
        <w:t xml:space="preserve">Mặt trận Tổ quốc Việt Nam các cấp </w:t>
      </w:r>
      <w:bookmarkStart w:id="0" w:name="bookmark0"/>
      <w:r w:rsidR="00851EEC" w:rsidRPr="001E16FB">
        <w:rPr>
          <w:rFonts w:eastAsia="Times New Roman"/>
          <w:color w:val="000000"/>
          <w:spacing w:val="-4"/>
          <w:lang w:eastAsia="vi-VN"/>
        </w:rPr>
        <w:t xml:space="preserve">tăng cường giám sát </w:t>
      </w:r>
      <w:r w:rsidR="00F2502A" w:rsidRPr="001E16FB">
        <w:rPr>
          <w:rFonts w:eastAsia="Times New Roman"/>
          <w:color w:val="000000"/>
          <w:spacing w:val="-4"/>
          <w:lang w:eastAsia="vi-VN"/>
        </w:rPr>
        <w:t xml:space="preserve">các lĩnh vực dễ phát sinh tham nhũng, tiêu cực, gây nhiều bức xúc cho </w:t>
      </w:r>
      <w:r w:rsidR="003B30A6">
        <w:rPr>
          <w:rFonts w:eastAsia="Times New Roman"/>
          <w:color w:val="000000"/>
          <w:spacing w:val="-4"/>
          <w:lang w:eastAsia="vi-VN"/>
        </w:rPr>
        <w:t>N</w:t>
      </w:r>
      <w:r w:rsidR="00F2502A" w:rsidRPr="001E16FB">
        <w:rPr>
          <w:rFonts w:eastAsia="Times New Roman"/>
          <w:color w:val="000000"/>
          <w:spacing w:val="-4"/>
          <w:lang w:eastAsia="vi-VN"/>
        </w:rPr>
        <w:t>hân dân</w:t>
      </w:r>
      <w:r w:rsidR="009A4DF1" w:rsidRPr="001E16FB">
        <w:rPr>
          <w:rFonts w:eastAsia="Times New Roman"/>
          <w:color w:val="000000"/>
          <w:spacing w:val="-4"/>
          <w:lang w:eastAsia="vi-VN"/>
        </w:rPr>
        <w:t xml:space="preserve">; tích cực </w:t>
      </w:r>
      <w:r w:rsidR="00D5712A" w:rsidRPr="001E16FB">
        <w:rPr>
          <w:rFonts w:eastAsia="Times New Roman"/>
          <w:color w:val="000000"/>
          <w:spacing w:val="-4"/>
          <w:lang w:eastAsia="vi-VN"/>
        </w:rPr>
        <w:t>t</w:t>
      </w:r>
      <w:r w:rsidR="00F617B0" w:rsidRPr="001E16FB">
        <w:rPr>
          <w:rFonts w:eastAsia="Times New Roman"/>
          <w:color w:val="000000"/>
          <w:spacing w:val="-4"/>
          <w:lang w:val="vi-VN" w:eastAsia="vi-VN"/>
        </w:rPr>
        <w:t>ham gia góp ý, phản biện xã hội</w:t>
      </w:r>
      <w:r w:rsidR="00D5712A" w:rsidRPr="001E16FB">
        <w:rPr>
          <w:rFonts w:eastAsia="Times New Roman"/>
          <w:color w:val="000000"/>
          <w:spacing w:val="-4"/>
          <w:lang w:eastAsia="vi-VN"/>
        </w:rPr>
        <w:t>, góp ý xây dựng Đảng, xây dựng chính quyền, xây dựng phá</w:t>
      </w:r>
      <w:r w:rsidR="00537E61">
        <w:rPr>
          <w:rFonts w:eastAsia="Times New Roman"/>
          <w:color w:val="000000"/>
          <w:spacing w:val="-4"/>
          <w:lang w:eastAsia="vi-VN"/>
        </w:rPr>
        <w:t>p</w:t>
      </w:r>
      <w:r w:rsidR="00D5712A" w:rsidRPr="001E16FB">
        <w:rPr>
          <w:rFonts w:eastAsia="Times New Roman"/>
          <w:color w:val="000000"/>
          <w:spacing w:val="-4"/>
          <w:lang w:eastAsia="vi-VN"/>
        </w:rPr>
        <w:t xml:space="preserve"> luật về</w:t>
      </w:r>
      <w:r w:rsidR="00E07C0E">
        <w:rPr>
          <w:rFonts w:eastAsia="Times New Roman"/>
          <w:color w:val="000000"/>
          <w:spacing w:val="-4"/>
          <w:lang w:eastAsia="vi-VN"/>
        </w:rPr>
        <w:t xml:space="preserve"> </w:t>
      </w:r>
      <w:r w:rsidR="00F617B0" w:rsidRPr="001E16FB">
        <w:rPr>
          <w:rFonts w:eastAsia="Times New Roman"/>
          <w:color w:val="000000"/>
          <w:spacing w:val="-4"/>
          <w:lang w:val="vi-VN" w:eastAsia="vi-VN"/>
        </w:rPr>
        <w:t>PCTNTC.</w:t>
      </w:r>
    </w:p>
    <w:p w14:paraId="5434175D" w14:textId="292DA055" w:rsidR="00B2166C" w:rsidRPr="001E16FB" w:rsidRDefault="00CD380A" w:rsidP="009300EF">
      <w:pPr>
        <w:widowControl w:val="0"/>
        <w:spacing w:before="120" w:after="0" w:line="240" w:lineRule="auto"/>
        <w:ind w:firstLine="700"/>
        <w:jc w:val="both"/>
        <w:rPr>
          <w:rFonts w:eastAsia="Times New Roman" w:cs="Times New Roman"/>
          <w:color w:val="000000"/>
          <w:szCs w:val="28"/>
          <w:lang w:eastAsia="vi-VN"/>
        </w:rPr>
      </w:pPr>
      <w:r w:rsidRPr="001E16FB">
        <w:rPr>
          <w:rFonts w:eastAsia="Times New Roman" w:cs="Times New Roman"/>
          <w:bCs/>
          <w:iCs/>
          <w:color w:val="000000"/>
          <w:szCs w:val="28"/>
          <w:lang w:eastAsia="vi-VN"/>
        </w:rPr>
        <w:t>Chú trọng</w:t>
      </w:r>
      <w:r w:rsidR="005E63A4" w:rsidRPr="001E16FB">
        <w:rPr>
          <w:rFonts w:eastAsia="Times New Roman" w:cs="Times New Roman"/>
          <w:bCs/>
          <w:iCs/>
          <w:color w:val="000000"/>
          <w:szCs w:val="28"/>
          <w:lang w:eastAsia="vi-VN"/>
        </w:rPr>
        <w:t xml:space="preserve"> </w:t>
      </w:r>
      <w:r w:rsidR="00877289" w:rsidRPr="001E16FB">
        <w:rPr>
          <w:rFonts w:eastAsia="Times New Roman" w:cs="Times New Roman"/>
          <w:bCs/>
          <w:iCs/>
          <w:color w:val="000000"/>
          <w:szCs w:val="28"/>
          <w:lang w:val="vi-VN" w:eastAsia="vi-VN"/>
        </w:rPr>
        <w:t>kiện toàn tổ chức, nâng cao chất lượng, hiệu quả hoạt động và sự ph</w:t>
      </w:r>
      <w:r w:rsidR="00431408" w:rsidRPr="001E16FB">
        <w:rPr>
          <w:rFonts w:eastAsia="Times New Roman" w:cs="Times New Roman"/>
          <w:bCs/>
          <w:iCs/>
          <w:color w:val="000000"/>
          <w:szCs w:val="28"/>
          <w:lang w:eastAsia="vi-VN"/>
        </w:rPr>
        <w:t>ối</w:t>
      </w:r>
      <w:r w:rsidR="00877289" w:rsidRPr="001E16FB">
        <w:rPr>
          <w:rFonts w:eastAsia="Times New Roman" w:cs="Times New Roman"/>
          <w:bCs/>
          <w:iCs/>
          <w:color w:val="000000"/>
          <w:szCs w:val="28"/>
          <w:lang w:val="vi-VN" w:eastAsia="vi-VN"/>
        </w:rPr>
        <w:t xml:space="preserve"> hợp giữa các cơ quan, đơn vị chức năng PCTNTC</w:t>
      </w:r>
      <w:bookmarkEnd w:id="0"/>
      <w:r w:rsidR="005E63A4" w:rsidRPr="001E16FB">
        <w:rPr>
          <w:rFonts w:eastAsia="Times New Roman" w:cs="Times New Roman"/>
          <w:bCs/>
          <w:iCs/>
          <w:color w:val="000000"/>
          <w:szCs w:val="28"/>
          <w:lang w:eastAsia="vi-VN"/>
        </w:rPr>
        <w:t xml:space="preserve">: </w:t>
      </w:r>
      <w:r w:rsidR="00877289" w:rsidRPr="001E16FB">
        <w:rPr>
          <w:rFonts w:eastAsia="Times New Roman" w:cs="Times New Roman"/>
          <w:iCs/>
          <w:color w:val="000000"/>
          <w:szCs w:val="28"/>
          <w:lang w:val="vi-VN" w:eastAsia="vi-VN"/>
        </w:rPr>
        <w:t>Ban Nội ch</w:t>
      </w:r>
      <w:r w:rsidR="00431408" w:rsidRPr="001E16FB">
        <w:rPr>
          <w:rFonts w:eastAsia="Times New Roman" w:cs="Times New Roman"/>
          <w:iCs/>
          <w:color w:val="000000"/>
          <w:szCs w:val="28"/>
          <w:lang w:eastAsia="vi-VN"/>
        </w:rPr>
        <w:t>í</w:t>
      </w:r>
      <w:r w:rsidR="00877289" w:rsidRPr="001E16FB">
        <w:rPr>
          <w:rFonts w:eastAsia="Times New Roman" w:cs="Times New Roman"/>
          <w:iCs/>
          <w:color w:val="000000"/>
          <w:szCs w:val="28"/>
          <w:lang w:val="vi-VN" w:eastAsia="vi-VN"/>
        </w:rPr>
        <w:t xml:space="preserve">nh </w:t>
      </w:r>
      <w:r w:rsidRPr="001E16FB">
        <w:rPr>
          <w:rFonts w:eastAsia="Times New Roman" w:cs="Times New Roman"/>
          <w:iCs/>
          <w:color w:val="000000"/>
          <w:szCs w:val="28"/>
          <w:lang w:eastAsia="vi-VN"/>
        </w:rPr>
        <w:t xml:space="preserve">từ </w:t>
      </w:r>
      <w:r w:rsidRPr="001E16FB">
        <w:rPr>
          <w:rFonts w:eastAsia="Times New Roman" w:cs="Times New Roman"/>
          <w:iCs/>
          <w:color w:val="000000"/>
          <w:szCs w:val="28"/>
          <w:lang w:val="vi-VN" w:eastAsia="vi-VN"/>
        </w:rPr>
        <w:t>Trung ương đến địa phương</w:t>
      </w:r>
      <w:r w:rsidR="00147CC3" w:rsidRPr="001E16FB">
        <w:rPr>
          <w:rFonts w:eastAsia="Times New Roman" w:cs="Times New Roman"/>
          <w:iCs/>
          <w:color w:val="000000"/>
          <w:szCs w:val="28"/>
          <w:lang w:eastAsia="vi-VN"/>
        </w:rPr>
        <w:t xml:space="preserve"> </w:t>
      </w:r>
      <w:r w:rsidR="00377F8A" w:rsidRPr="001E16FB">
        <w:rPr>
          <w:rFonts w:eastAsia="Times New Roman" w:cs="Times New Roman"/>
          <w:iCs/>
          <w:color w:val="000000"/>
          <w:szCs w:val="28"/>
          <w:lang w:eastAsia="vi-VN"/>
        </w:rPr>
        <w:t xml:space="preserve">được </w:t>
      </w:r>
      <w:r w:rsidR="00B72DBF" w:rsidRPr="001E16FB">
        <w:rPr>
          <w:rFonts w:eastAsia="Times New Roman" w:cs="Times New Roman"/>
          <w:iCs/>
          <w:color w:val="000000"/>
          <w:szCs w:val="28"/>
          <w:lang w:eastAsia="vi-VN"/>
        </w:rPr>
        <w:t>quan tâm củng cố, kiện toàn về</w:t>
      </w:r>
      <w:r w:rsidR="00377F8A" w:rsidRPr="001E16FB">
        <w:rPr>
          <w:rFonts w:eastAsia="Times New Roman" w:cs="Times New Roman"/>
          <w:iCs/>
          <w:color w:val="000000"/>
          <w:szCs w:val="28"/>
          <w:lang w:eastAsia="vi-VN"/>
        </w:rPr>
        <w:t xml:space="preserve"> tổ chức bộ máy, chức năng</w:t>
      </w:r>
      <w:r w:rsidR="00C960E6">
        <w:rPr>
          <w:rFonts w:eastAsia="Times New Roman" w:cs="Times New Roman"/>
          <w:iCs/>
          <w:color w:val="000000"/>
          <w:szCs w:val="28"/>
          <w:lang w:eastAsia="vi-VN"/>
        </w:rPr>
        <w:t>,</w:t>
      </w:r>
      <w:r w:rsidR="00377F8A" w:rsidRPr="001E16FB">
        <w:rPr>
          <w:rFonts w:eastAsia="Times New Roman" w:cs="Times New Roman"/>
          <w:iCs/>
          <w:color w:val="000000"/>
          <w:szCs w:val="28"/>
          <w:lang w:eastAsia="vi-VN"/>
        </w:rPr>
        <w:t xml:space="preserve"> nhiệm vụ của </w:t>
      </w:r>
      <w:r w:rsidR="006D10F3" w:rsidRPr="001E16FB">
        <w:rPr>
          <w:rFonts w:eastAsia="Times New Roman" w:cs="Times New Roman"/>
          <w:iCs/>
          <w:color w:val="000000"/>
          <w:szCs w:val="28"/>
          <w:lang w:eastAsia="vi-VN"/>
        </w:rPr>
        <w:t>Cơ quan Thường trực Ban Chỉ đạo</w:t>
      </w:r>
      <w:r w:rsidR="003B67EA" w:rsidRPr="001E16FB">
        <w:rPr>
          <w:rFonts w:eastAsia="Times New Roman" w:cs="Times New Roman"/>
          <w:iCs/>
          <w:color w:val="000000"/>
          <w:szCs w:val="28"/>
          <w:lang w:eastAsia="vi-VN"/>
        </w:rPr>
        <w:t>.</w:t>
      </w:r>
      <w:r w:rsidR="00B2166C" w:rsidRPr="001E16FB">
        <w:rPr>
          <w:rFonts w:eastAsia="Times New Roman" w:cs="Times New Roman"/>
          <w:bCs/>
          <w:color w:val="000000"/>
          <w:szCs w:val="28"/>
          <w:lang w:eastAsia="vi-VN"/>
        </w:rPr>
        <w:t xml:space="preserve"> </w:t>
      </w:r>
      <w:r w:rsidR="00C65560" w:rsidRPr="001E16FB">
        <w:rPr>
          <w:rFonts w:eastAsia="Times New Roman" w:cs="Times New Roman"/>
          <w:bCs/>
          <w:color w:val="000000"/>
          <w:szCs w:val="28"/>
          <w:lang w:eastAsia="vi-VN"/>
        </w:rPr>
        <w:t>Công tác phối hợp giữa các cơ quan</w:t>
      </w:r>
      <w:r w:rsidR="009F04CD" w:rsidRPr="001E16FB">
        <w:rPr>
          <w:rFonts w:eastAsia="Times New Roman" w:cs="Times New Roman"/>
          <w:bCs/>
          <w:color w:val="000000"/>
          <w:szCs w:val="28"/>
          <w:lang w:eastAsia="vi-VN"/>
        </w:rPr>
        <w:t xml:space="preserve"> tham gia vào nhiệm vụ PCTNTC</w:t>
      </w:r>
      <w:r w:rsidR="00C65560" w:rsidRPr="001E16FB">
        <w:rPr>
          <w:rFonts w:eastAsia="Times New Roman" w:cs="Times New Roman"/>
          <w:bCs/>
          <w:color w:val="000000"/>
          <w:szCs w:val="28"/>
          <w:lang w:eastAsia="vi-VN"/>
        </w:rPr>
        <w:t xml:space="preserve"> kịp thời, chặt chẽ</w:t>
      </w:r>
      <w:r w:rsidR="00CF1EF8" w:rsidRPr="001E16FB">
        <w:rPr>
          <w:rFonts w:eastAsia="Times New Roman" w:cs="Times New Roman"/>
          <w:bCs/>
          <w:color w:val="000000"/>
          <w:szCs w:val="28"/>
          <w:lang w:eastAsia="vi-VN"/>
        </w:rPr>
        <w:t xml:space="preserve">, </w:t>
      </w:r>
      <w:r w:rsidR="00E056D4">
        <w:rPr>
          <w:rFonts w:eastAsia="Times New Roman" w:cs="Times New Roman"/>
          <w:bCs/>
          <w:color w:val="000000"/>
          <w:szCs w:val="28"/>
          <w:lang w:eastAsia="vi-VN"/>
        </w:rPr>
        <w:t xml:space="preserve">có </w:t>
      </w:r>
      <w:r w:rsidR="00CF1EF8" w:rsidRPr="001E16FB">
        <w:rPr>
          <w:rFonts w:eastAsia="Times New Roman" w:cs="Times New Roman"/>
          <w:bCs/>
          <w:color w:val="000000"/>
          <w:szCs w:val="28"/>
          <w:lang w:eastAsia="vi-VN"/>
        </w:rPr>
        <w:t>hiệu quả đã từng bước khắc phục tình trạng “quyền anh, quyền tôi” trong xử lý các vụ việc, vụ án tham nhũng, tiêu cực.</w:t>
      </w:r>
    </w:p>
    <w:p w14:paraId="6D71266C" w14:textId="71E6C9C4" w:rsidR="00877289" w:rsidRPr="001E16FB" w:rsidRDefault="00877289" w:rsidP="009300EF">
      <w:pPr>
        <w:widowControl w:val="0"/>
        <w:spacing w:before="120" w:after="0" w:line="240" w:lineRule="auto"/>
        <w:ind w:firstLine="680"/>
        <w:jc w:val="both"/>
        <w:rPr>
          <w:rFonts w:eastAsia="Times New Roman" w:cs="Times New Roman"/>
          <w:szCs w:val="28"/>
        </w:rPr>
      </w:pPr>
      <w:r w:rsidRPr="00124D3F">
        <w:rPr>
          <w:rFonts w:eastAsia="Times New Roman" w:cs="Times New Roman"/>
          <w:bCs/>
          <w:color w:val="000000"/>
          <w:szCs w:val="28"/>
          <w:lang w:val="vi-VN" w:eastAsia="vi-VN"/>
        </w:rPr>
        <w:t>Đẩy mạnh hợp tác quốc tế về PCTN</w:t>
      </w:r>
      <w:r w:rsidR="00124D3F">
        <w:rPr>
          <w:rFonts w:eastAsia="Times New Roman" w:cs="Times New Roman"/>
          <w:bCs/>
          <w:iCs/>
          <w:color w:val="000000"/>
          <w:szCs w:val="28"/>
          <w:lang w:eastAsia="vi-VN"/>
        </w:rPr>
        <w:t>TC</w:t>
      </w:r>
      <w:r w:rsidR="00C960E6">
        <w:rPr>
          <w:rFonts w:eastAsia="Times New Roman" w:cs="Times New Roman"/>
          <w:bCs/>
          <w:iCs/>
          <w:color w:val="000000"/>
          <w:szCs w:val="28"/>
          <w:lang w:eastAsia="vi-VN"/>
        </w:rPr>
        <w:t>,</w:t>
      </w:r>
      <w:r w:rsidRPr="001E16FB">
        <w:rPr>
          <w:rFonts w:eastAsia="Times New Roman" w:cs="Times New Roman"/>
          <w:bCs/>
          <w:iCs/>
          <w:color w:val="000000"/>
          <w:szCs w:val="28"/>
          <w:lang w:val="vi-VN" w:eastAsia="vi-VN"/>
        </w:rPr>
        <w:t xml:space="preserve"> từng bước mở rộng nội dung, phạm vi hoạt động PCTNTC ra khu vực ngoài nhà nước</w:t>
      </w:r>
      <w:r w:rsidR="00FA0B0E" w:rsidRPr="001E16FB">
        <w:rPr>
          <w:rFonts w:eastAsia="Times New Roman" w:cs="Times New Roman"/>
          <w:bCs/>
          <w:iCs/>
          <w:color w:val="000000"/>
          <w:szCs w:val="28"/>
          <w:lang w:eastAsia="vi-VN"/>
        </w:rPr>
        <w:t xml:space="preserve">: </w:t>
      </w:r>
      <w:r w:rsidR="00435C93" w:rsidRPr="001E16FB">
        <w:rPr>
          <w:rFonts w:eastAsia="Times New Roman" w:cs="Times New Roman"/>
          <w:bCs/>
          <w:iCs/>
          <w:color w:val="000000"/>
          <w:szCs w:val="28"/>
          <w:lang w:eastAsia="vi-VN"/>
        </w:rPr>
        <w:t>Chính phủ và các cơ quan chức năng đã tích cực, chủ động tham gia thực hiện đầy đủ trách nhiệm của quốc gia thành viên trong việc thực thi Công ước Liên hợp quốc về chống tham nhũng, từng bước nội luật hoá các quy định của Công ước phù hợp với điều kiện của Việt Nam. Công tác phát hiện, xử lý tham nhũng khu vực ngoài nhà nước được quan tâm chú trọng và bước đầu mang lại kết quả tích cực.</w:t>
      </w:r>
    </w:p>
    <w:p w14:paraId="28DBDCB2" w14:textId="77777777" w:rsidR="00F03934" w:rsidRPr="001E16FB" w:rsidRDefault="00344E5B" w:rsidP="009300EF">
      <w:pPr>
        <w:pStyle w:val="Vanbnnidung1"/>
        <w:shd w:val="clear" w:color="auto" w:fill="auto"/>
        <w:spacing w:before="120" w:after="0" w:line="240" w:lineRule="auto"/>
        <w:ind w:firstLine="700"/>
        <w:rPr>
          <w:rFonts w:eastAsia="Times New Roman"/>
          <w:b/>
          <w:color w:val="000000"/>
          <w:shd w:val="clear" w:color="auto" w:fill="FFFFFF"/>
          <w:lang w:eastAsia="vi-VN"/>
        </w:rPr>
      </w:pPr>
      <w:bookmarkStart w:id="1" w:name="bookmark1"/>
      <w:r w:rsidRPr="001E16FB">
        <w:rPr>
          <w:rFonts w:eastAsia="Times New Roman"/>
          <w:b/>
          <w:color w:val="000000"/>
          <w:shd w:val="clear" w:color="auto" w:fill="FFFFFF"/>
          <w:lang w:eastAsia="vi-VN"/>
        </w:rPr>
        <w:t>2</w:t>
      </w:r>
      <w:r w:rsidR="00F43D5F" w:rsidRPr="001E16FB">
        <w:rPr>
          <w:rFonts w:eastAsia="Times New Roman"/>
          <w:b/>
          <w:color w:val="000000"/>
          <w:shd w:val="clear" w:color="auto" w:fill="FFFFFF"/>
          <w:lang w:eastAsia="vi-VN"/>
        </w:rPr>
        <w:t xml:space="preserve">. </w:t>
      </w:r>
      <w:r w:rsidR="00C467D2" w:rsidRPr="001E16FB">
        <w:rPr>
          <w:rFonts w:eastAsia="Times New Roman"/>
          <w:b/>
          <w:color w:val="000000"/>
          <w:shd w:val="clear" w:color="auto" w:fill="FFFFFF"/>
          <w:lang w:eastAsia="vi-VN"/>
        </w:rPr>
        <w:t>K</w:t>
      </w:r>
      <w:r w:rsidR="00AE5FB5" w:rsidRPr="001E16FB">
        <w:rPr>
          <w:rFonts w:eastAsia="Times New Roman"/>
          <w:b/>
          <w:color w:val="000000"/>
          <w:shd w:val="clear" w:color="auto" w:fill="FFFFFF"/>
          <w:lang w:eastAsia="vi-VN"/>
        </w:rPr>
        <w:t xml:space="preserve">ết quả hoạt động của Ban Chỉ đạo Trung ương </w:t>
      </w:r>
      <w:bookmarkEnd w:id="1"/>
    </w:p>
    <w:p w14:paraId="15AE5C07" w14:textId="45D8C2E7" w:rsidR="00562B04" w:rsidRPr="001E16FB" w:rsidRDefault="00C960E6" w:rsidP="009300EF">
      <w:pPr>
        <w:pStyle w:val="Vanbnnidung1"/>
        <w:spacing w:before="120" w:after="0" w:line="240" w:lineRule="auto"/>
        <w:ind w:firstLine="700"/>
        <w:rPr>
          <w:rFonts w:eastAsia="Times New Roman"/>
          <w:color w:val="000000"/>
          <w:shd w:val="clear" w:color="auto" w:fill="FFFFFF"/>
          <w:lang w:eastAsia="vi-VN"/>
        </w:rPr>
      </w:pPr>
      <w:r>
        <w:rPr>
          <w:rFonts w:eastAsia="Times New Roman"/>
          <w:bCs/>
          <w:iCs/>
          <w:color w:val="000000"/>
          <w:shd w:val="clear" w:color="auto" w:fill="FFFFFF"/>
          <w:lang w:eastAsia="vi-VN"/>
        </w:rPr>
        <w:t>Đã t</w:t>
      </w:r>
      <w:r w:rsidR="009135EF" w:rsidRPr="001E16FB">
        <w:rPr>
          <w:rFonts w:eastAsia="Times New Roman"/>
          <w:bCs/>
          <w:iCs/>
          <w:color w:val="000000"/>
          <w:shd w:val="clear" w:color="auto" w:fill="FFFFFF"/>
          <w:lang w:val="vi-VN" w:eastAsia="vi-VN"/>
        </w:rPr>
        <w:t xml:space="preserve">ập trung lãnh đạo, chỉ đạo đẩy nhanh tiến độ, xử lý các vụ việc, vụ án tham nhũng, kinh tế nghiêm trọng, phức tạp, dư luận xã hội quan </w:t>
      </w:r>
      <w:r w:rsidR="009135EF" w:rsidRPr="001E16FB">
        <w:rPr>
          <w:rFonts w:eastAsia="Times New Roman"/>
          <w:iCs/>
          <w:color w:val="000000"/>
          <w:shd w:val="clear" w:color="auto" w:fill="FFFFFF"/>
          <w:lang w:val="vi-VN" w:eastAsia="vi-VN"/>
        </w:rPr>
        <w:t>tâ</w:t>
      </w:r>
      <w:r w:rsidR="00F03934" w:rsidRPr="001E16FB">
        <w:rPr>
          <w:rFonts w:eastAsia="Times New Roman"/>
          <w:iCs/>
          <w:color w:val="000000"/>
          <w:shd w:val="clear" w:color="auto" w:fill="FFFFFF"/>
          <w:lang w:eastAsia="vi-VN"/>
        </w:rPr>
        <w:t>m</w:t>
      </w:r>
      <w:r w:rsidR="004C458F">
        <w:rPr>
          <w:rFonts w:eastAsia="Times New Roman"/>
          <w:iCs/>
          <w:color w:val="000000"/>
          <w:shd w:val="clear" w:color="auto" w:fill="FFFFFF"/>
          <w:lang w:eastAsia="vi-VN"/>
        </w:rPr>
        <w:t>.</w:t>
      </w:r>
      <w:r w:rsidR="0062335D" w:rsidRPr="001E16FB">
        <w:rPr>
          <w:rFonts w:eastAsia="Times New Roman"/>
          <w:iCs/>
          <w:color w:val="000000"/>
          <w:shd w:val="clear" w:color="auto" w:fill="FFFFFF"/>
          <w:lang w:eastAsia="vi-VN"/>
        </w:rPr>
        <w:t xml:space="preserve"> </w:t>
      </w:r>
      <w:r w:rsidR="009135EF" w:rsidRPr="001E16FB">
        <w:rPr>
          <w:rFonts w:eastAsia="Times New Roman"/>
          <w:color w:val="000000"/>
          <w:shd w:val="clear" w:color="auto" w:fill="FFFFFF"/>
          <w:lang w:val="vi-VN" w:eastAsia="vi-VN"/>
        </w:rPr>
        <w:t xml:space="preserve">Với nguyên tắc </w:t>
      </w:r>
      <w:r>
        <w:rPr>
          <w:rFonts w:eastAsia="Times New Roman"/>
          <w:color w:val="000000"/>
          <w:shd w:val="clear" w:color="auto" w:fill="FFFFFF"/>
          <w:lang w:eastAsia="vi-VN"/>
        </w:rPr>
        <w:t>“</w:t>
      </w:r>
      <w:r w:rsidR="009135EF" w:rsidRPr="001E16FB">
        <w:rPr>
          <w:rFonts w:eastAsia="Times New Roman"/>
          <w:i/>
          <w:iCs/>
          <w:color w:val="000000"/>
          <w:shd w:val="clear" w:color="auto" w:fill="FFFFFF"/>
          <w:lang w:val="vi-VN" w:eastAsia="vi-VN"/>
        </w:rPr>
        <w:t>Tích cực, kh</w:t>
      </w:r>
      <w:r w:rsidR="001605B1" w:rsidRPr="001E16FB">
        <w:rPr>
          <w:rFonts w:eastAsia="Times New Roman"/>
          <w:i/>
          <w:iCs/>
          <w:color w:val="000000"/>
          <w:shd w:val="clear" w:color="auto" w:fill="FFFFFF"/>
          <w:lang w:eastAsia="vi-VN"/>
        </w:rPr>
        <w:t>ẩ</w:t>
      </w:r>
      <w:r w:rsidR="009135EF" w:rsidRPr="001E16FB">
        <w:rPr>
          <w:rFonts w:eastAsia="Times New Roman"/>
          <w:i/>
          <w:iCs/>
          <w:color w:val="000000"/>
          <w:shd w:val="clear" w:color="auto" w:fill="FFFFFF"/>
          <w:lang w:val="vi-VN" w:eastAsia="vi-VN"/>
        </w:rPr>
        <w:t>n trương; rõ đến đâu xử l</w:t>
      </w:r>
      <w:r w:rsidR="006873B6" w:rsidRPr="001E16FB">
        <w:rPr>
          <w:rFonts w:eastAsia="Times New Roman"/>
          <w:i/>
          <w:iCs/>
          <w:color w:val="000000"/>
          <w:shd w:val="clear" w:color="auto" w:fill="FFFFFF"/>
          <w:lang w:eastAsia="vi-VN"/>
        </w:rPr>
        <w:t>ý</w:t>
      </w:r>
      <w:r w:rsidR="009135EF" w:rsidRPr="001E16FB">
        <w:rPr>
          <w:rFonts w:eastAsia="Times New Roman"/>
          <w:i/>
          <w:iCs/>
          <w:color w:val="000000"/>
          <w:shd w:val="clear" w:color="auto" w:fill="FFFFFF"/>
          <w:lang w:val="vi-VN" w:eastAsia="vi-VN"/>
        </w:rPr>
        <w:t xml:space="preserve"> đến đó, sau đó điều tra xử </w:t>
      </w:r>
      <w:r w:rsidR="009135EF" w:rsidRPr="001E16FB">
        <w:rPr>
          <w:rFonts w:eastAsia="Times New Roman"/>
          <w:i/>
          <w:iCs/>
          <w:color w:val="000000"/>
          <w:shd w:val="clear" w:color="auto" w:fill="FFFFFF"/>
          <w:lang w:eastAsia="vi-VN"/>
        </w:rPr>
        <w:t xml:space="preserve">lý </w:t>
      </w:r>
      <w:r w:rsidR="009135EF" w:rsidRPr="001E16FB">
        <w:rPr>
          <w:rFonts w:eastAsia="Times New Roman"/>
          <w:i/>
          <w:iCs/>
          <w:color w:val="000000"/>
          <w:lang w:val="vi-VN" w:eastAsia="vi-VN"/>
        </w:rPr>
        <w:t>tiếp; không c</w:t>
      </w:r>
      <w:r w:rsidR="006C7552" w:rsidRPr="001E16FB">
        <w:rPr>
          <w:rFonts w:eastAsia="Times New Roman"/>
          <w:i/>
          <w:iCs/>
          <w:color w:val="000000"/>
          <w:lang w:eastAsia="vi-VN"/>
        </w:rPr>
        <w:t>ó</w:t>
      </w:r>
      <w:r w:rsidR="009135EF" w:rsidRPr="001E16FB">
        <w:rPr>
          <w:rFonts w:eastAsia="Times New Roman"/>
          <w:i/>
          <w:iCs/>
          <w:color w:val="000000"/>
          <w:lang w:val="vi-VN" w:eastAsia="vi-VN"/>
        </w:rPr>
        <w:t xml:space="preserve"> v</w:t>
      </w:r>
      <w:r w:rsidR="00FB7141" w:rsidRPr="001E16FB">
        <w:rPr>
          <w:rFonts w:eastAsia="Times New Roman"/>
          <w:i/>
          <w:iCs/>
          <w:color w:val="000000"/>
          <w:lang w:eastAsia="vi-VN"/>
        </w:rPr>
        <w:t>ù</w:t>
      </w:r>
      <w:r w:rsidR="009135EF" w:rsidRPr="001E16FB">
        <w:rPr>
          <w:rFonts w:eastAsia="Times New Roman"/>
          <w:i/>
          <w:iCs/>
          <w:color w:val="000000"/>
          <w:lang w:val="vi-VN" w:eastAsia="vi-VN"/>
        </w:rPr>
        <w:t>ng cấm, không c</w:t>
      </w:r>
      <w:r w:rsidR="006C7552" w:rsidRPr="001E16FB">
        <w:rPr>
          <w:rFonts w:eastAsia="Times New Roman"/>
          <w:i/>
          <w:iCs/>
          <w:color w:val="000000"/>
          <w:lang w:eastAsia="vi-VN"/>
        </w:rPr>
        <w:t>ó</w:t>
      </w:r>
      <w:r w:rsidR="009135EF" w:rsidRPr="001E16FB">
        <w:rPr>
          <w:rFonts w:eastAsia="Times New Roman"/>
          <w:i/>
          <w:iCs/>
          <w:color w:val="000000"/>
          <w:lang w:val="vi-VN" w:eastAsia="vi-VN"/>
        </w:rPr>
        <w:t xml:space="preserve"> ngoại lệ, không có đặc quy</w:t>
      </w:r>
      <w:r w:rsidR="00FB7141" w:rsidRPr="001E16FB">
        <w:rPr>
          <w:rFonts w:eastAsia="Times New Roman"/>
          <w:i/>
          <w:iCs/>
          <w:color w:val="000000"/>
          <w:lang w:eastAsia="vi-VN"/>
        </w:rPr>
        <w:t>ề</w:t>
      </w:r>
      <w:r w:rsidR="009135EF" w:rsidRPr="001E16FB">
        <w:rPr>
          <w:rFonts w:eastAsia="Times New Roman"/>
          <w:i/>
          <w:iCs/>
          <w:color w:val="000000"/>
          <w:lang w:val="vi-VN" w:eastAsia="vi-VN"/>
        </w:rPr>
        <w:t>n, bất k</w:t>
      </w:r>
      <w:r w:rsidR="00FB7141" w:rsidRPr="001E16FB">
        <w:rPr>
          <w:rFonts w:eastAsia="Times New Roman"/>
          <w:i/>
          <w:iCs/>
          <w:color w:val="000000"/>
          <w:lang w:eastAsia="vi-VN"/>
        </w:rPr>
        <w:t>ể</w:t>
      </w:r>
      <w:r w:rsidR="009135EF" w:rsidRPr="001E16FB">
        <w:rPr>
          <w:rFonts w:eastAsia="Times New Roman"/>
          <w:i/>
          <w:iCs/>
          <w:color w:val="000000"/>
          <w:lang w:val="vi-VN" w:eastAsia="vi-VN"/>
        </w:rPr>
        <w:t xml:space="preserve"> người đó là ai, nh</w:t>
      </w:r>
      <w:r w:rsidR="00FB7141" w:rsidRPr="001E16FB">
        <w:rPr>
          <w:rFonts w:eastAsia="Times New Roman"/>
          <w:i/>
          <w:iCs/>
          <w:color w:val="000000"/>
          <w:lang w:eastAsia="vi-VN"/>
        </w:rPr>
        <w:t>ằ</w:t>
      </w:r>
      <w:r w:rsidR="009135EF" w:rsidRPr="001E16FB">
        <w:rPr>
          <w:rFonts w:eastAsia="Times New Roman"/>
          <w:i/>
          <w:iCs/>
          <w:color w:val="000000"/>
          <w:lang w:val="vi-VN" w:eastAsia="vi-VN"/>
        </w:rPr>
        <w:t>m tạo sự lan toả và chuy</w:t>
      </w:r>
      <w:r w:rsidR="00FB7141" w:rsidRPr="001E16FB">
        <w:rPr>
          <w:rFonts w:eastAsia="Times New Roman"/>
          <w:i/>
          <w:iCs/>
          <w:color w:val="000000"/>
          <w:lang w:eastAsia="vi-VN"/>
        </w:rPr>
        <w:t>ể</w:t>
      </w:r>
      <w:r w:rsidR="009135EF" w:rsidRPr="001E16FB">
        <w:rPr>
          <w:rFonts w:eastAsia="Times New Roman"/>
          <w:i/>
          <w:iCs/>
          <w:color w:val="000000"/>
          <w:lang w:val="vi-VN" w:eastAsia="vi-VN"/>
        </w:rPr>
        <w:t>n biến t</w:t>
      </w:r>
      <w:r w:rsidR="00F77CD7" w:rsidRPr="001E16FB">
        <w:rPr>
          <w:rFonts w:eastAsia="Times New Roman"/>
          <w:i/>
          <w:iCs/>
          <w:color w:val="000000"/>
          <w:lang w:eastAsia="vi-VN"/>
        </w:rPr>
        <w:t>í</w:t>
      </w:r>
      <w:r w:rsidR="009135EF" w:rsidRPr="001E16FB">
        <w:rPr>
          <w:rFonts w:eastAsia="Times New Roman"/>
          <w:i/>
          <w:iCs/>
          <w:color w:val="000000"/>
          <w:lang w:val="vi-VN" w:eastAsia="vi-VN"/>
        </w:rPr>
        <w:t>ch cực trong phát hiện, xử l</w:t>
      </w:r>
      <w:r w:rsidR="00FB7141" w:rsidRPr="001E16FB">
        <w:rPr>
          <w:rFonts w:eastAsia="Times New Roman"/>
          <w:i/>
          <w:iCs/>
          <w:color w:val="000000"/>
          <w:lang w:eastAsia="vi-VN"/>
        </w:rPr>
        <w:t>ý</w:t>
      </w:r>
      <w:r w:rsidR="00F03934" w:rsidRPr="001E16FB">
        <w:rPr>
          <w:rFonts w:eastAsia="Times New Roman"/>
          <w:i/>
          <w:iCs/>
          <w:color w:val="000000"/>
          <w:lang w:val="vi-VN" w:eastAsia="vi-VN"/>
        </w:rPr>
        <w:t xml:space="preserve"> tham nhũn</w:t>
      </w:r>
      <w:r w:rsidR="00F03934" w:rsidRPr="001E16FB">
        <w:rPr>
          <w:rFonts w:eastAsia="Times New Roman"/>
          <w:i/>
          <w:iCs/>
          <w:color w:val="000000"/>
          <w:lang w:eastAsia="vi-VN"/>
        </w:rPr>
        <w:t>g</w:t>
      </w:r>
      <w:r>
        <w:rPr>
          <w:rFonts w:eastAsia="Times New Roman"/>
          <w:i/>
          <w:iCs/>
          <w:color w:val="000000"/>
          <w:lang w:eastAsia="vi-VN"/>
        </w:rPr>
        <w:t>”</w:t>
      </w:r>
      <w:r w:rsidR="0062335D" w:rsidRPr="001E16FB">
        <w:rPr>
          <w:rFonts w:eastAsia="Times New Roman"/>
          <w:i/>
          <w:iCs/>
          <w:color w:val="000000"/>
          <w:lang w:eastAsia="vi-VN"/>
        </w:rPr>
        <w:t>,</w:t>
      </w:r>
      <w:r w:rsidR="003B5536" w:rsidRPr="001E16FB">
        <w:rPr>
          <w:rFonts w:eastAsia="Times New Roman"/>
          <w:i/>
          <w:iCs/>
          <w:color w:val="000000"/>
          <w:lang w:eastAsia="vi-VN"/>
        </w:rPr>
        <w:t xml:space="preserve"> </w:t>
      </w:r>
      <w:r w:rsidR="009135EF" w:rsidRPr="001E16FB">
        <w:rPr>
          <w:rFonts w:eastAsia="Times New Roman"/>
          <w:color w:val="000000"/>
          <w:lang w:val="vi-VN" w:eastAsia="vi-VN"/>
        </w:rPr>
        <w:t xml:space="preserve">Ban Chỉ đạo đã quyết định đưa một số vụ việc, vụ án tham nhũng, kinh tế nghiêm trọng, phức tạp, dư luận xã hội quan tâm vào diện theo dõi, chỉ đạo để tập trung chỉ đạo đẩy nhanh tiến độ. </w:t>
      </w:r>
      <w:r w:rsidR="006873B6" w:rsidRPr="001E16FB">
        <w:rPr>
          <w:rFonts w:eastAsia="Times New Roman"/>
          <w:color w:val="000000"/>
          <w:lang w:eastAsia="vi-VN"/>
        </w:rPr>
        <w:t xml:space="preserve">Kịp thời </w:t>
      </w:r>
      <w:r w:rsidR="006873B6" w:rsidRPr="001E16FB">
        <w:rPr>
          <w:rFonts w:eastAsia="Times New Roman"/>
          <w:color w:val="000000"/>
          <w:lang w:val="vi-VN" w:eastAsia="vi-VN"/>
        </w:rPr>
        <w:t>tháo gỡ khó khăn, vướng mắc, đẩy nhanh tiến độ</w:t>
      </w:r>
      <w:r w:rsidR="006873B6" w:rsidRPr="001E16FB">
        <w:rPr>
          <w:rFonts w:eastAsia="Times New Roman"/>
          <w:color w:val="000000"/>
          <w:lang w:eastAsia="vi-VN"/>
        </w:rPr>
        <w:t xml:space="preserve"> </w:t>
      </w:r>
      <w:r w:rsidR="006873B6" w:rsidRPr="001E16FB">
        <w:rPr>
          <w:rFonts w:eastAsia="Times New Roman"/>
          <w:color w:val="000000"/>
          <w:lang w:val="vi-VN" w:eastAsia="vi-VN"/>
        </w:rPr>
        <w:t xml:space="preserve">điều tra, xử lý nghiêm minh, đúng pháp luật nhiều vụ việc, vụ án tham nhũng, tiêu cực nghiêm </w:t>
      </w:r>
      <w:r w:rsidR="006873B6" w:rsidRPr="001E16FB">
        <w:rPr>
          <w:rFonts w:eastAsia="Times New Roman"/>
          <w:color w:val="000000"/>
          <w:lang w:eastAsia="vi-VN"/>
        </w:rPr>
        <w:t>trọng</w:t>
      </w:r>
      <w:r w:rsidR="006873B6" w:rsidRPr="001E16FB">
        <w:rPr>
          <w:rFonts w:eastAsia="Times New Roman"/>
          <w:color w:val="000000"/>
          <w:lang w:val="vi-VN" w:eastAsia="vi-VN"/>
        </w:rPr>
        <w:t xml:space="preserve">, phức tạp dư luận xã hội quan tâm, kể cả những vụ tồn đọng từ </w:t>
      </w:r>
      <w:r w:rsidR="006873B6" w:rsidRPr="001E16FB">
        <w:rPr>
          <w:rFonts w:eastAsia="Times New Roman"/>
          <w:color w:val="000000"/>
          <w:lang w:val="vi-VN" w:eastAsia="vi-VN"/>
        </w:rPr>
        <w:lastRenderedPageBreak/>
        <w:t>nhiều năm trước</w:t>
      </w:r>
      <w:r w:rsidR="006873B6" w:rsidRPr="001E16FB">
        <w:rPr>
          <w:rFonts w:eastAsia="Times New Roman"/>
          <w:color w:val="000000"/>
          <w:lang w:eastAsia="vi-VN"/>
        </w:rPr>
        <w:t xml:space="preserve">. </w:t>
      </w:r>
      <w:bookmarkStart w:id="2" w:name="bookmark2"/>
    </w:p>
    <w:p w14:paraId="5D0D3755" w14:textId="5E54AF9D" w:rsidR="006F0CD7" w:rsidRPr="001E16FB" w:rsidRDefault="00562B04" w:rsidP="009300EF">
      <w:pPr>
        <w:pStyle w:val="Vanbnnidung1"/>
        <w:shd w:val="clear" w:color="auto" w:fill="auto"/>
        <w:spacing w:before="120" w:after="0" w:line="240" w:lineRule="auto"/>
        <w:rPr>
          <w:rFonts w:eastAsia="Times New Roman"/>
          <w:color w:val="000000"/>
          <w:lang w:eastAsia="vi-VN"/>
        </w:rPr>
      </w:pPr>
      <w:r w:rsidRPr="001E16FB">
        <w:rPr>
          <w:rFonts w:eastAsia="Times New Roman"/>
          <w:b/>
          <w:bCs/>
          <w:i/>
          <w:iCs/>
          <w:color w:val="000000"/>
          <w:lang w:eastAsia="vi-VN"/>
        </w:rPr>
        <w:tab/>
      </w:r>
      <w:r w:rsidR="009135EF" w:rsidRPr="001E16FB">
        <w:rPr>
          <w:rFonts w:eastAsia="Times New Roman"/>
          <w:bCs/>
          <w:iCs/>
          <w:color w:val="000000"/>
          <w:lang w:val="vi-VN" w:eastAsia="vi-VN"/>
        </w:rPr>
        <w:t>Ban Chỉ đạo đã chọn một số khâu yếu, việc khó, có nhiều vướng mắc trong phát hiện, xử l</w:t>
      </w:r>
      <w:r w:rsidR="0065366F" w:rsidRPr="001E16FB">
        <w:rPr>
          <w:rFonts w:eastAsia="Times New Roman"/>
          <w:bCs/>
          <w:iCs/>
          <w:color w:val="000000"/>
          <w:lang w:eastAsia="vi-VN"/>
        </w:rPr>
        <w:t>ý</w:t>
      </w:r>
      <w:r w:rsidR="009135EF" w:rsidRPr="001E16FB">
        <w:rPr>
          <w:rFonts w:eastAsia="Times New Roman"/>
          <w:bCs/>
          <w:iCs/>
          <w:color w:val="000000"/>
          <w:lang w:val="vi-VN" w:eastAsia="vi-VN"/>
        </w:rPr>
        <w:t xml:space="preserve"> tham nhũng để tập trung chỉ đạo</w:t>
      </w:r>
      <w:r w:rsidR="00CE2966">
        <w:rPr>
          <w:rFonts w:eastAsia="Times New Roman"/>
          <w:bCs/>
          <w:iCs/>
          <w:color w:val="000000"/>
          <w:lang w:eastAsia="vi-VN"/>
        </w:rPr>
        <w:t>, như</w:t>
      </w:r>
      <w:r w:rsidR="009135EF" w:rsidRPr="001E16FB">
        <w:rPr>
          <w:rFonts w:eastAsia="Times New Roman"/>
          <w:bCs/>
          <w:iCs/>
          <w:color w:val="000000"/>
          <w:lang w:val="vi-VN" w:eastAsia="vi-VN"/>
        </w:rPr>
        <w:t>:</w:t>
      </w:r>
      <w:bookmarkEnd w:id="2"/>
      <w:r w:rsidR="00AB2926" w:rsidRPr="001E16FB">
        <w:rPr>
          <w:rFonts w:eastAsia="Times New Roman"/>
          <w:bCs/>
          <w:iCs/>
          <w:color w:val="000000"/>
          <w:lang w:eastAsia="vi-VN"/>
        </w:rPr>
        <w:t xml:space="preserve"> </w:t>
      </w:r>
      <w:r w:rsidR="00CE2966">
        <w:rPr>
          <w:rFonts w:eastAsia="Times New Roman"/>
          <w:bCs/>
          <w:iCs/>
          <w:color w:val="000000"/>
          <w:lang w:eastAsia="vi-VN"/>
        </w:rPr>
        <w:t>C</w:t>
      </w:r>
      <w:r w:rsidR="00CE7096" w:rsidRPr="001E16FB">
        <w:rPr>
          <w:rFonts w:eastAsia="Times New Roman"/>
          <w:bCs/>
          <w:iCs/>
          <w:color w:val="000000"/>
          <w:lang w:eastAsia="vi-VN"/>
        </w:rPr>
        <w:t xml:space="preserve">hỉ đạo </w:t>
      </w:r>
      <w:r w:rsidR="009135EF" w:rsidRPr="001E16FB">
        <w:rPr>
          <w:rFonts w:eastAsia="Times New Roman"/>
          <w:color w:val="000000"/>
          <w:lang w:val="vi-VN" w:eastAsia="vi-VN"/>
        </w:rPr>
        <w:t xml:space="preserve">khắc phục việc cho hưởng án </w:t>
      </w:r>
      <w:r w:rsidR="00F77CD7" w:rsidRPr="001E16FB">
        <w:rPr>
          <w:rFonts w:eastAsia="Times New Roman"/>
          <w:color w:val="000000"/>
          <w:lang w:eastAsia="vi-VN"/>
        </w:rPr>
        <w:t>tr</w:t>
      </w:r>
      <w:r w:rsidR="009135EF" w:rsidRPr="001E16FB">
        <w:rPr>
          <w:rFonts w:eastAsia="Times New Roman"/>
          <w:color w:val="000000"/>
          <w:lang w:val="vi-VN" w:eastAsia="vi-VN"/>
        </w:rPr>
        <w:t>eo không đúng quy định của pháp luật đối với các bị cáo phạm tội tham nhũng</w:t>
      </w:r>
      <w:r w:rsidR="00DA6420" w:rsidRPr="001E16FB">
        <w:rPr>
          <w:rFonts w:eastAsia="Times New Roman"/>
          <w:color w:val="000000"/>
          <w:lang w:eastAsia="vi-VN"/>
        </w:rPr>
        <w:t xml:space="preserve">; </w:t>
      </w:r>
      <w:r w:rsidR="00CE7096" w:rsidRPr="001E16FB">
        <w:rPr>
          <w:rFonts w:eastAsia="Times New Roman"/>
          <w:color w:val="000000"/>
          <w:lang w:eastAsia="vi-VN"/>
        </w:rPr>
        <w:t xml:space="preserve">chỉ đạo </w:t>
      </w:r>
      <w:r w:rsidR="00DA6420" w:rsidRPr="001E16FB">
        <w:rPr>
          <w:rFonts w:eastAsia="Times New Roman"/>
          <w:color w:val="000000"/>
          <w:lang w:eastAsia="vi-VN"/>
        </w:rPr>
        <w:t>khắc phục những vướng mắc trong công tác giám định, định giá tài sản, cung cấp tài liệu phục vụ việc điều tra, xử lý các vụ án tham nhũng, kinh tế</w:t>
      </w:r>
      <w:r w:rsidR="00CE7096" w:rsidRPr="001E16FB">
        <w:rPr>
          <w:rFonts w:eastAsia="Times New Roman"/>
          <w:color w:val="000000"/>
          <w:lang w:eastAsia="vi-VN"/>
        </w:rPr>
        <w:t xml:space="preserve">; </w:t>
      </w:r>
      <w:r w:rsidR="00421A76" w:rsidRPr="001E16FB">
        <w:rPr>
          <w:rFonts w:eastAsia="Times New Roman"/>
          <w:color w:val="000000"/>
          <w:lang w:eastAsia="vi-VN"/>
        </w:rPr>
        <w:t>c</w:t>
      </w:r>
      <w:r w:rsidR="009135EF" w:rsidRPr="001E16FB">
        <w:rPr>
          <w:rFonts w:eastAsia="Times New Roman"/>
          <w:color w:val="000000"/>
          <w:lang w:val="vi-VN" w:eastAsia="vi-VN"/>
        </w:rPr>
        <w:t>hỉ đạo nhiều giải pháp nâng cao hiệu quả thu hồi tài sản tham nhũng</w:t>
      </w:r>
      <w:r w:rsidR="00CE7096" w:rsidRPr="001E16FB">
        <w:rPr>
          <w:rFonts w:eastAsia="Times New Roman"/>
          <w:color w:val="000000"/>
          <w:lang w:eastAsia="vi-VN"/>
        </w:rPr>
        <w:t xml:space="preserve">; </w:t>
      </w:r>
      <w:r w:rsidR="00421A76" w:rsidRPr="001E16FB">
        <w:rPr>
          <w:rFonts w:eastAsia="Times New Roman"/>
          <w:color w:val="000000"/>
          <w:lang w:eastAsia="vi-VN"/>
        </w:rPr>
        <w:t>c</w:t>
      </w:r>
      <w:r w:rsidR="009135EF" w:rsidRPr="001E16FB">
        <w:rPr>
          <w:rFonts w:eastAsia="Times New Roman"/>
          <w:color w:val="000000"/>
          <w:lang w:val="vi-VN" w:eastAsia="vi-VN"/>
        </w:rPr>
        <w:t>hỉ đạo chấn chỉnh, xử lý tình trạng nhũng nhiễu, gây phiền hà cho người dân, doanh nghiệp trong giải quyết công việc</w:t>
      </w:r>
      <w:r w:rsidR="00421A76" w:rsidRPr="001E16FB">
        <w:rPr>
          <w:rFonts w:eastAsia="Times New Roman"/>
          <w:color w:val="000000"/>
          <w:lang w:eastAsia="vi-VN"/>
        </w:rPr>
        <w:t>.</w:t>
      </w:r>
    </w:p>
    <w:p w14:paraId="5F1099F5" w14:textId="3C6E184C" w:rsidR="005249DD" w:rsidRPr="001E16FB" w:rsidRDefault="006F0CD7" w:rsidP="009300EF">
      <w:pPr>
        <w:pStyle w:val="Vanbnnidung1"/>
        <w:shd w:val="clear" w:color="auto" w:fill="auto"/>
        <w:spacing w:before="120" w:after="0" w:line="240" w:lineRule="auto"/>
        <w:rPr>
          <w:rFonts w:eastAsia="Times New Roman"/>
          <w:color w:val="000000"/>
          <w:lang w:eastAsia="vi-VN"/>
        </w:rPr>
      </w:pPr>
      <w:r w:rsidRPr="001E16FB">
        <w:rPr>
          <w:rFonts w:eastAsia="Times New Roman"/>
          <w:color w:val="000000"/>
          <w:lang w:eastAsia="vi-VN"/>
        </w:rPr>
        <w:tab/>
      </w:r>
      <w:r w:rsidR="009135EF" w:rsidRPr="001E16FB">
        <w:rPr>
          <w:rFonts w:eastAsia="Times New Roman"/>
          <w:bCs/>
          <w:iCs/>
          <w:color w:val="000000"/>
          <w:lang w:val="vi-VN" w:eastAsia="vi-VN"/>
        </w:rPr>
        <w:t>Tăng cường kiểm tra, đôn đốc những lĩnh vực, địa bàn c</w:t>
      </w:r>
      <w:r w:rsidR="005249DD" w:rsidRPr="001E16FB">
        <w:rPr>
          <w:rFonts w:eastAsia="Times New Roman"/>
          <w:bCs/>
          <w:iCs/>
          <w:color w:val="000000"/>
          <w:lang w:eastAsia="vi-VN"/>
        </w:rPr>
        <w:t>ó</w:t>
      </w:r>
      <w:r w:rsidR="009135EF" w:rsidRPr="001E16FB">
        <w:rPr>
          <w:rFonts w:eastAsia="Times New Roman"/>
          <w:bCs/>
          <w:iCs/>
          <w:color w:val="000000"/>
          <w:lang w:val="vi-VN" w:eastAsia="vi-VN"/>
        </w:rPr>
        <w:t xml:space="preserve"> nguy cơ tham nhũng, tiêu</w:t>
      </w:r>
      <w:r w:rsidR="005249DD" w:rsidRPr="001E16FB">
        <w:rPr>
          <w:rFonts w:eastAsia="Times New Roman"/>
          <w:bCs/>
          <w:iCs/>
          <w:color w:val="000000"/>
          <w:lang w:val="vi-VN" w:eastAsia="vi-VN"/>
        </w:rPr>
        <w:t xml:space="preserve"> cực cao để chấn chỉnh kịp thờ</w:t>
      </w:r>
      <w:r w:rsidR="005249DD" w:rsidRPr="001E16FB">
        <w:rPr>
          <w:rFonts w:eastAsia="Times New Roman"/>
          <w:bCs/>
          <w:iCs/>
          <w:color w:val="000000"/>
          <w:lang w:eastAsia="vi-VN"/>
        </w:rPr>
        <w:t>i</w:t>
      </w:r>
      <w:r w:rsidR="006E115F" w:rsidRPr="001E16FB">
        <w:rPr>
          <w:rFonts w:eastAsia="Times New Roman"/>
          <w:bCs/>
          <w:iCs/>
          <w:color w:val="000000"/>
          <w:lang w:eastAsia="vi-VN"/>
        </w:rPr>
        <w:t xml:space="preserve"> </w:t>
      </w:r>
      <w:r w:rsidR="0060072B" w:rsidRPr="001E16FB">
        <w:rPr>
          <w:rFonts w:eastAsia="Times New Roman"/>
          <w:bCs/>
          <w:iCs/>
          <w:color w:val="000000"/>
          <w:lang w:eastAsia="vi-VN"/>
        </w:rPr>
        <w:t xml:space="preserve">như </w:t>
      </w:r>
      <w:r w:rsidR="00635340" w:rsidRPr="001E16FB">
        <w:rPr>
          <w:rFonts w:eastAsia="Times New Roman"/>
          <w:bCs/>
          <w:color w:val="000000"/>
          <w:lang w:eastAsia="vi-VN"/>
        </w:rPr>
        <w:t>tình</w:t>
      </w:r>
      <w:r w:rsidR="006E115F" w:rsidRPr="001E16FB">
        <w:rPr>
          <w:rFonts w:eastAsia="Times New Roman"/>
          <w:bCs/>
          <w:color w:val="000000"/>
          <w:lang w:val="vi-VN" w:eastAsia="vi-VN"/>
        </w:rPr>
        <w:t xml:space="preserve"> hình hoạt động t</w:t>
      </w:r>
      <w:r w:rsidR="00635340" w:rsidRPr="001E16FB">
        <w:rPr>
          <w:rFonts w:eastAsia="Times New Roman"/>
          <w:bCs/>
          <w:color w:val="000000"/>
          <w:lang w:eastAsia="vi-VN"/>
        </w:rPr>
        <w:t>ín</w:t>
      </w:r>
      <w:r w:rsidR="006E115F" w:rsidRPr="001E16FB">
        <w:rPr>
          <w:rFonts w:eastAsia="Times New Roman"/>
          <w:bCs/>
          <w:color w:val="000000"/>
          <w:lang w:val="vi-VN" w:eastAsia="vi-VN"/>
        </w:rPr>
        <w:t xml:space="preserve"> dụng tại các ngân hàng thương mại nhà nước; </w:t>
      </w:r>
      <w:r w:rsidR="0060072B" w:rsidRPr="001E16FB">
        <w:rPr>
          <w:rFonts w:eastAsia="Times New Roman"/>
          <w:bCs/>
          <w:color w:val="000000"/>
          <w:lang w:eastAsia="vi-VN"/>
        </w:rPr>
        <w:t>công tác PCTN</w:t>
      </w:r>
      <w:r w:rsidR="00AE20DB">
        <w:rPr>
          <w:rFonts w:eastAsia="Times New Roman"/>
          <w:bCs/>
          <w:color w:val="000000"/>
          <w:lang w:eastAsia="vi-VN"/>
        </w:rPr>
        <w:t>TC</w:t>
      </w:r>
      <w:r w:rsidR="006E115F" w:rsidRPr="001E16FB">
        <w:rPr>
          <w:rFonts w:eastAsia="Times New Roman"/>
          <w:bCs/>
          <w:color w:val="000000"/>
          <w:lang w:val="vi-VN" w:eastAsia="vi-VN"/>
        </w:rPr>
        <w:t xml:space="preserve"> trong lĩnh vực thuế, hải quan; </w:t>
      </w:r>
      <w:r w:rsidR="00841445" w:rsidRPr="001E16FB">
        <w:rPr>
          <w:rFonts w:eastAsia="Times New Roman"/>
          <w:bCs/>
          <w:color w:val="000000"/>
          <w:lang w:val="vi-VN" w:eastAsia="vi-VN"/>
        </w:rPr>
        <w:t xml:space="preserve">công tác thu hồi tài sản bị </w:t>
      </w:r>
      <w:r w:rsidR="006E115F" w:rsidRPr="001E16FB">
        <w:rPr>
          <w:rFonts w:eastAsia="Times New Roman"/>
          <w:bCs/>
          <w:color w:val="000000"/>
          <w:lang w:val="vi-VN" w:eastAsia="vi-VN"/>
        </w:rPr>
        <w:t>thất thoát, chiếm đoạt trong các vụ án hình sự về tham nhũng, kinh tế</w:t>
      </w:r>
      <w:r w:rsidR="00841445" w:rsidRPr="001E16FB">
        <w:rPr>
          <w:rFonts w:eastAsia="Times New Roman"/>
          <w:bCs/>
          <w:color w:val="000000"/>
          <w:lang w:eastAsia="vi-VN"/>
        </w:rPr>
        <w:t xml:space="preserve">… </w:t>
      </w:r>
      <w:r w:rsidR="009135EF" w:rsidRPr="001E16FB">
        <w:rPr>
          <w:rFonts w:eastAsia="Times New Roman"/>
          <w:color w:val="000000"/>
          <w:lang w:val="vi-VN" w:eastAsia="vi-VN"/>
        </w:rPr>
        <w:t>Qua kiểm tra, giám sát đã kiến nghị hơn 430 nhóm</w:t>
      </w:r>
      <w:r w:rsidR="009135EF" w:rsidRPr="001E16FB">
        <w:rPr>
          <w:rFonts w:eastAsia="Times New Roman"/>
        </w:rPr>
        <w:t xml:space="preserve"> </w:t>
      </w:r>
      <w:r w:rsidR="009135EF" w:rsidRPr="001E16FB">
        <w:rPr>
          <w:rFonts w:eastAsia="Times New Roman"/>
          <w:color w:val="000000"/>
          <w:lang w:val="vi-VN" w:eastAsia="vi-VN"/>
        </w:rPr>
        <w:t xml:space="preserve">vấn đề về hoàn thiện cơ chế, chính sách, pháp luật; kiến nghị ban thường vụ tỉnh uỷ, thành </w:t>
      </w:r>
      <w:r w:rsidR="005249DD" w:rsidRPr="001E16FB">
        <w:rPr>
          <w:rFonts w:eastAsia="Times New Roman"/>
          <w:color w:val="000000"/>
          <w:lang w:eastAsia="vi-VN"/>
        </w:rPr>
        <w:t>uỷ</w:t>
      </w:r>
      <w:r w:rsidR="009135EF" w:rsidRPr="001E16FB">
        <w:rPr>
          <w:rFonts w:eastAsia="Times New Roman"/>
          <w:color w:val="000000"/>
          <w:lang w:val="vi-VN" w:eastAsia="vi-VN"/>
        </w:rPr>
        <w:t xml:space="preserve">, đảng </w:t>
      </w:r>
      <w:r w:rsidR="005249DD" w:rsidRPr="001E16FB">
        <w:rPr>
          <w:rFonts w:eastAsia="Times New Roman"/>
          <w:color w:val="000000"/>
          <w:lang w:eastAsia="vi-VN"/>
        </w:rPr>
        <w:t>uỷ</w:t>
      </w:r>
      <w:r w:rsidR="009135EF" w:rsidRPr="001E16FB">
        <w:rPr>
          <w:rFonts w:eastAsia="Times New Roman"/>
          <w:color w:val="000000"/>
          <w:lang w:val="vi-VN" w:eastAsia="vi-VN"/>
        </w:rPr>
        <w:t xml:space="preserve">, ban cán sự đảng các bộ, ngành theo dõi, đôn đốc, chỉ đạo xử lý hơn 700 vụ việc, vụ án tham nhũng, kinh tế, tiêu cực. </w:t>
      </w:r>
    </w:p>
    <w:p w14:paraId="1AEF434B" w14:textId="79DD31C1" w:rsidR="005249DD" w:rsidRPr="001E16FB" w:rsidRDefault="005249DD" w:rsidP="009300EF">
      <w:pPr>
        <w:pStyle w:val="Vanbnnidung1"/>
        <w:shd w:val="clear" w:color="auto" w:fill="auto"/>
        <w:spacing w:before="120" w:after="0" w:line="240" w:lineRule="auto"/>
        <w:rPr>
          <w:rFonts w:eastAsia="Times New Roman"/>
          <w:color w:val="000000"/>
          <w:spacing w:val="-4"/>
          <w:lang w:eastAsia="vi-VN"/>
        </w:rPr>
      </w:pPr>
      <w:r w:rsidRPr="001E16FB">
        <w:rPr>
          <w:rFonts w:eastAsia="Times New Roman"/>
          <w:color w:val="000000"/>
          <w:lang w:eastAsia="vi-VN"/>
        </w:rPr>
        <w:tab/>
      </w:r>
      <w:r w:rsidR="009135EF" w:rsidRPr="001E16FB">
        <w:rPr>
          <w:rFonts w:eastAsia="Times New Roman"/>
          <w:bCs/>
          <w:iCs/>
          <w:color w:val="000000"/>
          <w:spacing w:val="-4"/>
          <w:lang w:val="vi-VN" w:eastAsia="vi-VN"/>
        </w:rPr>
        <w:t>Tăng cường chỉ đạo sự ph</w:t>
      </w:r>
      <w:r w:rsidRPr="001E16FB">
        <w:rPr>
          <w:rFonts w:eastAsia="Times New Roman"/>
          <w:bCs/>
          <w:iCs/>
          <w:color w:val="000000"/>
          <w:spacing w:val="-4"/>
          <w:lang w:eastAsia="vi-VN"/>
        </w:rPr>
        <w:t>ố</w:t>
      </w:r>
      <w:r w:rsidR="009135EF" w:rsidRPr="001E16FB">
        <w:rPr>
          <w:rFonts w:eastAsia="Times New Roman"/>
          <w:bCs/>
          <w:iCs/>
          <w:color w:val="000000"/>
          <w:spacing w:val="-4"/>
          <w:lang w:val="vi-VN" w:eastAsia="vi-VN"/>
        </w:rPr>
        <w:t xml:space="preserve">i hợp giữa các cơ quan, đơn vị chức năng </w:t>
      </w:r>
      <w:r w:rsidR="009135EF" w:rsidRPr="001E16FB">
        <w:rPr>
          <w:rFonts w:eastAsia="Times New Roman"/>
          <w:iCs/>
          <w:color w:val="000000"/>
          <w:spacing w:val="-4"/>
          <w:lang w:val="vi-VN" w:eastAsia="vi-VN"/>
        </w:rPr>
        <w:t>trong PCTNTC</w:t>
      </w:r>
      <w:r w:rsidR="00252464" w:rsidRPr="001E16FB">
        <w:rPr>
          <w:rFonts w:eastAsia="Times New Roman"/>
          <w:iCs/>
          <w:color w:val="000000"/>
          <w:spacing w:val="-4"/>
          <w:lang w:eastAsia="vi-VN"/>
        </w:rPr>
        <w:t xml:space="preserve">, </w:t>
      </w:r>
      <w:r w:rsidR="005264CA" w:rsidRPr="001E16FB">
        <w:rPr>
          <w:rFonts w:eastAsia="Times New Roman"/>
          <w:iCs/>
          <w:color w:val="000000"/>
          <w:spacing w:val="-4"/>
          <w:lang w:val="vi-VN" w:eastAsia="vi-VN"/>
        </w:rPr>
        <w:t>n</w:t>
      </w:r>
      <w:r w:rsidR="009135EF" w:rsidRPr="001E16FB">
        <w:rPr>
          <w:rFonts w:eastAsia="Times New Roman"/>
          <w:color w:val="000000"/>
          <w:spacing w:val="-4"/>
          <w:lang w:val="vi-VN" w:eastAsia="vi-VN"/>
        </w:rPr>
        <w:t xml:space="preserve">hất là chỉ đạo các cấp </w:t>
      </w:r>
      <w:r w:rsidR="003529BA" w:rsidRPr="001E16FB">
        <w:rPr>
          <w:rFonts w:eastAsia="Times New Roman"/>
          <w:color w:val="000000"/>
          <w:spacing w:val="-4"/>
          <w:lang w:eastAsia="vi-VN"/>
        </w:rPr>
        <w:t>uỷ</w:t>
      </w:r>
      <w:r w:rsidR="009135EF" w:rsidRPr="001E16FB">
        <w:rPr>
          <w:rFonts w:eastAsia="Times New Roman"/>
          <w:color w:val="000000"/>
          <w:spacing w:val="-4"/>
          <w:lang w:val="vi-VN" w:eastAsia="vi-VN"/>
        </w:rPr>
        <w:t xml:space="preserve">, tổ chức đảng, cơ quan chức năng tăng cường phối hợp, thực hiện đồng bộ, </w:t>
      </w:r>
      <w:r w:rsidR="00956EE7">
        <w:rPr>
          <w:rFonts w:eastAsia="Times New Roman"/>
          <w:color w:val="000000"/>
          <w:spacing w:val="-4"/>
          <w:lang w:eastAsia="vi-VN"/>
        </w:rPr>
        <w:t xml:space="preserve">có </w:t>
      </w:r>
      <w:r w:rsidR="009135EF" w:rsidRPr="001E16FB">
        <w:rPr>
          <w:rFonts w:eastAsia="Times New Roman"/>
          <w:color w:val="000000"/>
          <w:spacing w:val="-4"/>
          <w:lang w:val="vi-VN" w:eastAsia="vi-VN"/>
        </w:rPr>
        <w:t xml:space="preserve">hiệu quả cơ chế phát hiện, xử lý sai phạm </w:t>
      </w:r>
      <w:r w:rsidR="00D04A44" w:rsidRPr="001E16FB">
        <w:rPr>
          <w:rFonts w:eastAsia="Times New Roman"/>
          <w:color w:val="000000"/>
          <w:spacing w:val="-4"/>
          <w:lang w:eastAsia="vi-VN"/>
        </w:rPr>
        <w:t>tr</w:t>
      </w:r>
      <w:r w:rsidR="009135EF" w:rsidRPr="001E16FB">
        <w:rPr>
          <w:rFonts w:eastAsia="Times New Roman"/>
          <w:color w:val="000000"/>
          <w:spacing w:val="-4"/>
          <w:lang w:val="vi-VN" w:eastAsia="vi-VN"/>
        </w:rPr>
        <w:t xml:space="preserve">ong quá trình kiểm tra, giám sát, thanh tra, kiểm toán, điều tra, truy tố, xét xử, thi hành án; chỉ đạo xây dựng, ban hành, </w:t>
      </w:r>
      <w:r w:rsidR="00D04A44" w:rsidRPr="001E16FB">
        <w:rPr>
          <w:rFonts w:eastAsia="Times New Roman"/>
          <w:color w:val="000000"/>
          <w:spacing w:val="-4"/>
          <w:lang w:eastAsia="vi-VN"/>
        </w:rPr>
        <w:t>tr</w:t>
      </w:r>
      <w:r w:rsidR="009135EF" w:rsidRPr="001E16FB">
        <w:rPr>
          <w:rFonts w:eastAsia="Times New Roman"/>
          <w:color w:val="000000"/>
          <w:spacing w:val="-4"/>
          <w:lang w:val="vi-VN" w:eastAsia="vi-VN"/>
        </w:rPr>
        <w:t xml:space="preserve">ình ban hành nhiều quy chế phối hợp giữa các cơ quan chức năng </w:t>
      </w:r>
      <w:r w:rsidR="003529BA" w:rsidRPr="001E16FB">
        <w:rPr>
          <w:rFonts w:eastAsia="Times New Roman"/>
          <w:color w:val="000000"/>
          <w:spacing w:val="-4"/>
          <w:lang w:eastAsia="vi-VN"/>
        </w:rPr>
        <w:t>tr</w:t>
      </w:r>
      <w:r w:rsidR="00AE20DB">
        <w:rPr>
          <w:rFonts w:eastAsia="Times New Roman"/>
          <w:color w:val="000000"/>
          <w:spacing w:val="-4"/>
          <w:lang w:val="vi-VN" w:eastAsia="vi-VN"/>
        </w:rPr>
        <w:t>ong PCTNTC</w:t>
      </w:r>
      <w:r w:rsidR="009135EF" w:rsidRPr="001E16FB">
        <w:rPr>
          <w:rFonts w:eastAsia="Times New Roman"/>
          <w:color w:val="000000"/>
          <w:spacing w:val="-4"/>
          <w:lang w:val="vi-VN" w:eastAsia="vi-VN"/>
        </w:rPr>
        <w:t xml:space="preserve"> góp phần nâng cao hiệu quả công tác phát hiện, xử lý tham nhũng, bảo đảm sự nghiêm minh, đồng bộ, kịp thời giữa kỷ luật của Đảng với kỷ luật hành chính và xử lý hình sự đối với cán bộ, đảng viên vi phạm.</w:t>
      </w:r>
    </w:p>
    <w:p w14:paraId="67F54E50" w14:textId="23AD07E5" w:rsidR="005249DD" w:rsidRPr="001E16FB" w:rsidRDefault="005249DD" w:rsidP="009300EF">
      <w:pPr>
        <w:pStyle w:val="Vanbnnidung1"/>
        <w:shd w:val="clear" w:color="auto" w:fill="auto"/>
        <w:spacing w:before="120" w:after="0" w:line="240" w:lineRule="auto"/>
        <w:rPr>
          <w:rFonts w:eastAsia="Times New Roman"/>
          <w:color w:val="000000"/>
          <w:lang w:eastAsia="vi-VN"/>
        </w:rPr>
      </w:pPr>
      <w:r w:rsidRPr="001E16FB">
        <w:rPr>
          <w:rFonts w:eastAsia="Times New Roman"/>
          <w:color w:val="000000"/>
          <w:lang w:eastAsia="vi-VN"/>
        </w:rPr>
        <w:tab/>
      </w:r>
      <w:r w:rsidR="001A118C" w:rsidRPr="001E16FB">
        <w:rPr>
          <w:rFonts w:eastAsia="Times New Roman"/>
          <w:bCs/>
          <w:iCs/>
          <w:color w:val="000000"/>
          <w:shd w:val="clear" w:color="auto" w:fill="FFFFFF"/>
          <w:lang w:eastAsia="vi-VN"/>
        </w:rPr>
        <w:t xml:space="preserve">Quan tâm chỉ đạo cả </w:t>
      </w:r>
      <w:r w:rsidR="00956EE7" w:rsidRPr="001E16FB">
        <w:rPr>
          <w:rFonts w:eastAsia="Times New Roman"/>
          <w:bCs/>
          <w:iCs/>
          <w:color w:val="000000"/>
          <w:shd w:val="clear" w:color="auto" w:fill="FFFFFF"/>
          <w:lang w:eastAsia="vi-VN"/>
        </w:rPr>
        <w:t>phòng</w:t>
      </w:r>
      <w:r w:rsidR="00956EE7" w:rsidRPr="001E16FB">
        <w:rPr>
          <w:rFonts w:eastAsia="Times New Roman"/>
          <w:bCs/>
          <w:color w:val="000000"/>
          <w:shd w:val="clear" w:color="auto" w:fill="FFFFFF"/>
          <w:lang w:eastAsia="vi-VN"/>
        </w:rPr>
        <w:t xml:space="preserve">, </w:t>
      </w:r>
      <w:r w:rsidR="00956EE7" w:rsidRPr="001E16FB">
        <w:rPr>
          <w:rFonts w:eastAsia="Times New Roman"/>
          <w:bCs/>
          <w:iCs/>
          <w:color w:val="000000"/>
          <w:shd w:val="clear" w:color="auto" w:fill="FFFFFF"/>
          <w:lang w:eastAsia="vi-VN"/>
        </w:rPr>
        <w:t>chống</w:t>
      </w:r>
      <w:r w:rsidR="00956EE7">
        <w:rPr>
          <w:rFonts w:eastAsia="Times New Roman"/>
          <w:bCs/>
          <w:iCs/>
          <w:color w:val="000000"/>
          <w:shd w:val="clear" w:color="auto" w:fill="FFFFFF"/>
          <w:lang w:eastAsia="vi-VN"/>
        </w:rPr>
        <w:t xml:space="preserve"> tham nhũng</w:t>
      </w:r>
      <w:r w:rsidR="001A118C" w:rsidRPr="001E16FB">
        <w:rPr>
          <w:rFonts w:eastAsia="Times New Roman"/>
          <w:bCs/>
          <w:iCs/>
          <w:color w:val="000000"/>
          <w:shd w:val="clear" w:color="auto" w:fill="FFFFFF"/>
          <w:lang w:eastAsia="vi-VN"/>
        </w:rPr>
        <w:t xml:space="preserve"> và phòng</w:t>
      </w:r>
      <w:r w:rsidR="001A118C" w:rsidRPr="001E16FB">
        <w:rPr>
          <w:rFonts w:eastAsia="Times New Roman"/>
          <w:bCs/>
          <w:color w:val="000000"/>
          <w:shd w:val="clear" w:color="auto" w:fill="FFFFFF"/>
          <w:lang w:eastAsia="vi-VN"/>
        </w:rPr>
        <w:t xml:space="preserve">, </w:t>
      </w:r>
      <w:r w:rsidR="001A118C" w:rsidRPr="001E16FB">
        <w:rPr>
          <w:rFonts w:eastAsia="Times New Roman"/>
          <w:bCs/>
          <w:iCs/>
          <w:color w:val="000000"/>
          <w:shd w:val="clear" w:color="auto" w:fill="FFFFFF"/>
          <w:lang w:eastAsia="vi-VN"/>
        </w:rPr>
        <w:t>chống tiêu cực nhằm xử l</w:t>
      </w:r>
      <w:r w:rsidR="00832BCE" w:rsidRPr="001E16FB">
        <w:rPr>
          <w:rFonts w:eastAsia="Times New Roman"/>
          <w:bCs/>
          <w:iCs/>
          <w:color w:val="000000"/>
          <w:shd w:val="clear" w:color="auto" w:fill="FFFFFF"/>
          <w:lang w:eastAsia="vi-VN"/>
        </w:rPr>
        <w:t>ý</w:t>
      </w:r>
      <w:r w:rsidR="001A118C" w:rsidRPr="001E16FB">
        <w:rPr>
          <w:rFonts w:eastAsia="Times New Roman"/>
          <w:bCs/>
          <w:iCs/>
          <w:color w:val="000000"/>
          <w:shd w:val="clear" w:color="auto" w:fill="FFFFFF"/>
          <w:lang w:eastAsia="vi-VN"/>
        </w:rPr>
        <w:t xml:space="preserve"> triệt để nguyên nhân,</w:t>
      </w:r>
      <w:r w:rsidR="00BC5C4E" w:rsidRPr="001E16FB">
        <w:rPr>
          <w:rFonts w:eastAsia="Times New Roman"/>
          <w:bCs/>
          <w:iCs/>
          <w:color w:val="000000"/>
          <w:shd w:val="clear" w:color="auto" w:fill="FFFFFF"/>
          <w:lang w:eastAsia="vi-VN"/>
        </w:rPr>
        <w:t xml:space="preserve"> điều kiện phát sinh tham nhũng: </w:t>
      </w:r>
      <w:r w:rsidR="001A118C" w:rsidRPr="001E16FB">
        <w:rPr>
          <w:rFonts w:eastAsia="Times New Roman"/>
          <w:color w:val="000000"/>
          <w:shd w:val="clear" w:color="auto" w:fill="FFFFFF"/>
          <w:lang w:eastAsia="vi-VN"/>
        </w:rPr>
        <w:t xml:space="preserve">Ban Chỉ đạo đã tham mưu Bộ Chính trị ban hành Quy định số 32-QĐ/TW về chức năng, nhiệm vụ, quyền hạn, chế độ làm việc, quan hệ công tác của Ban Chỉ đạo; trong đó bổ sung cho Ban Chỉ đạo chức năng, nhiệm vụ, quyền hạn chỉ đạo công tác phòng, chống tiêu cực. </w:t>
      </w:r>
    </w:p>
    <w:p w14:paraId="48CA4A7F" w14:textId="1B4A2D53" w:rsidR="00D25CA4" w:rsidRPr="001E16FB" w:rsidRDefault="005249DD" w:rsidP="009300EF">
      <w:pPr>
        <w:pStyle w:val="Vanbnnidung1"/>
        <w:shd w:val="clear" w:color="auto" w:fill="auto"/>
        <w:spacing w:before="120" w:after="0" w:line="240" w:lineRule="auto"/>
        <w:rPr>
          <w:rFonts w:eastAsia="Times New Roman"/>
          <w:color w:val="000000"/>
          <w:spacing w:val="-4"/>
          <w:lang w:eastAsia="vi-VN"/>
        </w:rPr>
      </w:pPr>
      <w:r w:rsidRPr="001E16FB">
        <w:rPr>
          <w:rFonts w:eastAsia="Times New Roman"/>
          <w:color w:val="000000"/>
          <w:lang w:eastAsia="vi-VN"/>
        </w:rPr>
        <w:tab/>
      </w:r>
      <w:r w:rsidR="001A118C" w:rsidRPr="001E16FB">
        <w:rPr>
          <w:rFonts w:eastAsia="Times New Roman"/>
          <w:bCs/>
          <w:iCs/>
          <w:color w:val="000000"/>
          <w:spacing w:val="-4"/>
          <w:shd w:val="clear" w:color="auto" w:fill="FFFFFF"/>
          <w:lang w:eastAsia="vi-VN"/>
        </w:rPr>
        <w:t>Thường xuyên đổi mới về nội dung và phương thức hoạt động; quan tâm chỉ đạo sơ kết, tổng kết công tác PCTNTC, đúc rút kinh nghiệm, n</w:t>
      </w:r>
      <w:r w:rsidR="00832BCE" w:rsidRPr="001E16FB">
        <w:rPr>
          <w:rFonts w:eastAsia="Times New Roman"/>
          <w:bCs/>
          <w:iCs/>
          <w:color w:val="000000"/>
          <w:spacing w:val="-4"/>
          <w:shd w:val="clear" w:color="auto" w:fill="FFFFFF"/>
          <w:lang w:eastAsia="vi-VN"/>
        </w:rPr>
        <w:t>â</w:t>
      </w:r>
      <w:r w:rsidR="001A118C" w:rsidRPr="001E16FB">
        <w:rPr>
          <w:rFonts w:eastAsia="Times New Roman"/>
          <w:bCs/>
          <w:iCs/>
          <w:color w:val="000000"/>
          <w:spacing w:val="-4"/>
          <w:shd w:val="clear" w:color="auto" w:fill="FFFFFF"/>
          <w:lang w:eastAsia="vi-VN"/>
        </w:rPr>
        <w:t xml:space="preserve">ng cao </w:t>
      </w:r>
      <w:r w:rsidR="00D20088" w:rsidRPr="001E16FB">
        <w:rPr>
          <w:rFonts w:eastAsia="Times New Roman"/>
          <w:bCs/>
          <w:iCs/>
          <w:color w:val="000000"/>
          <w:spacing w:val="-4"/>
          <w:shd w:val="clear" w:color="auto" w:fill="FFFFFF"/>
          <w:lang w:eastAsia="vi-VN"/>
        </w:rPr>
        <w:t>hiệu quả công tác PCTNTC và hoạt</w:t>
      </w:r>
      <w:r w:rsidR="001A118C" w:rsidRPr="001E16FB">
        <w:rPr>
          <w:rFonts w:eastAsia="Times New Roman"/>
          <w:bCs/>
          <w:iCs/>
          <w:color w:val="000000"/>
          <w:spacing w:val="-4"/>
          <w:shd w:val="clear" w:color="auto" w:fill="FFFFFF"/>
          <w:lang w:eastAsia="vi-VN"/>
        </w:rPr>
        <w:t xml:space="preserve"> động của Ban Chỉ đạo</w:t>
      </w:r>
      <w:r w:rsidR="000D0CE9" w:rsidRPr="001E16FB">
        <w:rPr>
          <w:rFonts w:eastAsia="Times New Roman"/>
          <w:bCs/>
          <w:iCs/>
          <w:color w:val="000000"/>
          <w:spacing w:val="-4"/>
          <w:shd w:val="clear" w:color="auto" w:fill="FFFFFF"/>
          <w:lang w:eastAsia="vi-VN"/>
        </w:rPr>
        <w:t>. D</w:t>
      </w:r>
      <w:r w:rsidR="001A118C" w:rsidRPr="001E16FB">
        <w:rPr>
          <w:rFonts w:eastAsia="Times New Roman"/>
          <w:color w:val="000000"/>
          <w:spacing w:val="-4"/>
          <w:lang w:val="vi-VN" w:eastAsia="vi-VN"/>
        </w:rPr>
        <w:t>uy trì nền nếp các phiên họp của Ban Chỉ đạo và cuộc họp Thường trực Ban Chỉ đạo</w:t>
      </w:r>
      <w:r w:rsidR="000D0CE9" w:rsidRPr="001E16FB">
        <w:rPr>
          <w:rFonts w:eastAsia="Times New Roman"/>
          <w:color w:val="000000"/>
          <w:spacing w:val="-4"/>
          <w:lang w:eastAsia="vi-VN"/>
        </w:rPr>
        <w:t xml:space="preserve">; </w:t>
      </w:r>
      <w:r w:rsidR="001A118C" w:rsidRPr="001E16FB">
        <w:rPr>
          <w:rFonts w:eastAsia="Times New Roman"/>
          <w:color w:val="000000"/>
          <w:spacing w:val="-4"/>
          <w:lang w:val="vi-VN" w:eastAsia="vi-VN"/>
        </w:rPr>
        <w:t>chú trọng chỉ đạo sơ kết, tổng kết nhiều nghị quyết, chỉ thị, kết luận, quy định của Đảng về công tác PCTNTC</w:t>
      </w:r>
      <w:r w:rsidR="000235CA" w:rsidRPr="001E16FB">
        <w:rPr>
          <w:rFonts w:eastAsia="Times New Roman"/>
          <w:color w:val="000000"/>
          <w:spacing w:val="-4"/>
          <w:lang w:eastAsia="vi-VN"/>
        </w:rPr>
        <w:t xml:space="preserve">. </w:t>
      </w:r>
    </w:p>
    <w:p w14:paraId="1398D882" w14:textId="77777777" w:rsidR="00D25CA4" w:rsidRPr="001E16FB" w:rsidRDefault="007207F2" w:rsidP="009300EF">
      <w:pPr>
        <w:pStyle w:val="Vanbnnidung1"/>
        <w:shd w:val="clear" w:color="auto" w:fill="auto"/>
        <w:spacing w:before="120" w:after="0" w:line="240" w:lineRule="auto"/>
        <w:rPr>
          <w:rFonts w:eastAsia="Times New Roman"/>
          <w:b/>
          <w:color w:val="000000"/>
          <w:lang w:eastAsia="vi-VN"/>
        </w:rPr>
      </w:pPr>
      <w:r w:rsidRPr="001E16FB">
        <w:rPr>
          <w:rFonts w:eastAsia="Times New Roman"/>
          <w:color w:val="000000"/>
          <w:lang w:eastAsia="vi-VN"/>
        </w:rPr>
        <w:tab/>
      </w:r>
      <w:r w:rsidRPr="001E16FB">
        <w:rPr>
          <w:rFonts w:eastAsia="Times New Roman"/>
          <w:b/>
          <w:color w:val="000000"/>
          <w:lang w:eastAsia="vi-VN"/>
        </w:rPr>
        <w:t>3. Đánh giá chung</w:t>
      </w:r>
      <w:r w:rsidR="00770821" w:rsidRPr="001E16FB">
        <w:rPr>
          <w:rFonts w:eastAsia="Times New Roman"/>
          <w:b/>
          <w:color w:val="000000"/>
          <w:lang w:eastAsia="vi-VN"/>
        </w:rPr>
        <w:tab/>
      </w:r>
      <w:r w:rsidR="00D25CA4" w:rsidRPr="001E16FB">
        <w:rPr>
          <w:rFonts w:eastAsia="Times New Roman"/>
          <w:b/>
          <w:color w:val="000000"/>
          <w:lang w:eastAsia="vi-VN"/>
        </w:rPr>
        <w:tab/>
      </w:r>
    </w:p>
    <w:p w14:paraId="69B6BC0E" w14:textId="6A8F54A1" w:rsidR="00832BCE" w:rsidRPr="001E16FB" w:rsidRDefault="000C3C19" w:rsidP="009300EF">
      <w:pPr>
        <w:pStyle w:val="Vanbnnidung1"/>
        <w:shd w:val="clear" w:color="auto" w:fill="auto"/>
        <w:spacing w:before="120" w:after="0" w:line="240" w:lineRule="auto"/>
        <w:rPr>
          <w:rFonts w:eastAsia="Times New Roman"/>
          <w:color w:val="000000"/>
          <w:lang w:eastAsia="vi-VN"/>
        </w:rPr>
      </w:pPr>
      <w:r w:rsidRPr="001E16FB">
        <w:rPr>
          <w:rFonts w:eastAsia="Times New Roman"/>
          <w:color w:val="000000"/>
          <w:lang w:eastAsia="vi-VN"/>
        </w:rPr>
        <w:tab/>
      </w:r>
      <w:r w:rsidR="007207F2" w:rsidRPr="001E16FB">
        <w:rPr>
          <w:rFonts w:eastAsia="Times New Roman"/>
          <w:color w:val="000000"/>
          <w:lang w:eastAsia="vi-VN"/>
        </w:rPr>
        <w:t xml:space="preserve">Sau </w:t>
      </w:r>
      <w:r w:rsidR="001A118C" w:rsidRPr="001E16FB">
        <w:rPr>
          <w:rFonts w:eastAsia="Times New Roman"/>
          <w:bCs/>
          <w:color w:val="000000"/>
          <w:lang w:val="vi-VN" w:eastAsia="vi-VN"/>
        </w:rPr>
        <w:t>10 năm thực hiện Kết luận Hội nghị Trung</w:t>
      </w:r>
      <w:r w:rsidR="001A118C" w:rsidRPr="001E16FB">
        <w:rPr>
          <w:rFonts w:eastAsia="Times New Roman"/>
          <w:b/>
          <w:bCs/>
          <w:color w:val="000000"/>
          <w:lang w:val="vi-VN" w:eastAsia="vi-VN"/>
        </w:rPr>
        <w:t xml:space="preserve"> </w:t>
      </w:r>
      <w:r w:rsidR="001A118C" w:rsidRPr="001E16FB">
        <w:rPr>
          <w:rFonts w:eastAsia="Times New Roman"/>
          <w:color w:val="000000"/>
          <w:lang w:val="vi-VN" w:eastAsia="vi-VN"/>
        </w:rPr>
        <w:t xml:space="preserve">ương 5 khoá XI, công tác PCTNTC được lãnh đạo, chỉ đạo và thực hiện quyết liệt, kiên trì, đồng bộ, toàn diện, bài bản, đi </w:t>
      </w:r>
      <w:r w:rsidR="00E93F16" w:rsidRPr="001E16FB">
        <w:rPr>
          <w:rFonts w:eastAsia="Times New Roman"/>
          <w:color w:val="000000"/>
          <w:lang w:val="vi-VN" w:eastAsia="vi-VN"/>
        </w:rPr>
        <w:t>vào chiều sâu, có bước đột phá,</w:t>
      </w:r>
      <w:r w:rsidR="00832BCE" w:rsidRPr="001E16FB">
        <w:rPr>
          <w:rFonts w:eastAsia="Times New Roman"/>
          <w:color w:val="000000"/>
          <w:lang w:eastAsia="vi-VN"/>
        </w:rPr>
        <w:t xml:space="preserve"> với </w:t>
      </w:r>
      <w:r w:rsidR="001A118C" w:rsidRPr="001E16FB">
        <w:rPr>
          <w:rFonts w:eastAsia="Times New Roman"/>
          <w:color w:val="000000"/>
          <w:lang w:val="vi-VN" w:eastAsia="vi-VN"/>
        </w:rPr>
        <w:t xml:space="preserve">quyết tâm chính </w:t>
      </w:r>
      <w:r w:rsidR="00E93F16" w:rsidRPr="001E16FB">
        <w:rPr>
          <w:rFonts w:eastAsia="Times New Roman"/>
          <w:color w:val="000000"/>
          <w:lang w:eastAsia="vi-VN"/>
        </w:rPr>
        <w:t>tr</w:t>
      </w:r>
      <w:r w:rsidR="001A118C" w:rsidRPr="001E16FB">
        <w:rPr>
          <w:rFonts w:eastAsia="Times New Roman"/>
          <w:color w:val="000000"/>
          <w:lang w:val="vi-VN" w:eastAsia="vi-VN"/>
        </w:rPr>
        <w:t xml:space="preserve">ị cao, đạt nhiều kết quả rất quan trọng, tạo chuyển biến mạnh mẽ trong nhận thức và hành động của cả hệ thống chính trị và </w:t>
      </w:r>
      <w:r w:rsidR="003B30A6">
        <w:rPr>
          <w:rFonts w:eastAsia="Times New Roman"/>
          <w:color w:val="000000"/>
          <w:lang w:eastAsia="vi-VN"/>
        </w:rPr>
        <w:t>N</w:t>
      </w:r>
      <w:r w:rsidR="001A118C" w:rsidRPr="001E16FB">
        <w:rPr>
          <w:rFonts w:eastAsia="Times New Roman"/>
          <w:color w:val="000000"/>
          <w:lang w:val="vi-VN" w:eastAsia="vi-VN"/>
        </w:rPr>
        <w:t xml:space="preserve">hân dân, để lại dấu ấn tốt đẹp, nổi bật là: </w:t>
      </w:r>
    </w:p>
    <w:p w14:paraId="22595435" w14:textId="33104F96" w:rsidR="00832BCE" w:rsidRPr="001E16FB" w:rsidRDefault="00832BCE" w:rsidP="009300EF">
      <w:pPr>
        <w:pStyle w:val="Vanbnnidung1"/>
        <w:shd w:val="clear" w:color="auto" w:fill="auto"/>
        <w:spacing w:before="120" w:after="0" w:line="240" w:lineRule="auto"/>
        <w:rPr>
          <w:rFonts w:eastAsia="Times New Roman"/>
          <w:color w:val="000000"/>
          <w:lang w:eastAsia="vi-VN"/>
        </w:rPr>
      </w:pPr>
      <w:r w:rsidRPr="001E16FB">
        <w:rPr>
          <w:rFonts w:eastAsia="Times New Roman"/>
          <w:color w:val="000000"/>
          <w:lang w:eastAsia="vi-VN"/>
        </w:rPr>
        <w:lastRenderedPageBreak/>
        <w:tab/>
      </w:r>
      <w:r w:rsidR="001A118C" w:rsidRPr="001E16FB">
        <w:rPr>
          <w:rFonts w:eastAsia="Times New Roman"/>
          <w:color w:val="000000"/>
          <w:lang w:val="vi-VN" w:eastAsia="vi-VN"/>
        </w:rPr>
        <w:t xml:space="preserve">Đã chỉ đạo phát hiện, xử lý nghiêm minh, kịp thời nhiều vụ án, vụ việc tham nhũng, tiêu cực rất nghiêm </w:t>
      </w:r>
      <w:r w:rsidR="00864D77" w:rsidRPr="001E16FB">
        <w:rPr>
          <w:rFonts w:eastAsia="Times New Roman"/>
          <w:color w:val="000000"/>
          <w:lang w:eastAsia="vi-VN"/>
        </w:rPr>
        <w:t>trọng</w:t>
      </w:r>
      <w:r w:rsidR="001A118C" w:rsidRPr="001E16FB">
        <w:rPr>
          <w:rFonts w:eastAsia="Times New Roman"/>
          <w:color w:val="000000"/>
          <w:lang w:val="vi-VN" w:eastAsia="vi-VN"/>
        </w:rPr>
        <w:t xml:space="preserve">, đặc biệt nghiêm </w:t>
      </w:r>
      <w:r w:rsidRPr="001E16FB">
        <w:rPr>
          <w:rFonts w:eastAsia="Times New Roman"/>
          <w:color w:val="000000"/>
          <w:lang w:eastAsia="vi-VN"/>
        </w:rPr>
        <w:t>tr</w:t>
      </w:r>
      <w:r w:rsidR="001A118C" w:rsidRPr="001E16FB">
        <w:rPr>
          <w:rFonts w:eastAsia="Times New Roman"/>
          <w:color w:val="000000"/>
          <w:lang w:val="vi-VN" w:eastAsia="vi-VN"/>
        </w:rPr>
        <w:t>ọng, phức tạp, trong đó có cả các vụ án, vụ việc xảy ra ở các lĩnh vực có c</w:t>
      </w:r>
      <w:r w:rsidR="00864D77" w:rsidRPr="001E16FB">
        <w:rPr>
          <w:rFonts w:eastAsia="Times New Roman"/>
          <w:color w:val="000000"/>
          <w:lang w:val="vi-VN" w:eastAsia="vi-VN"/>
        </w:rPr>
        <w:t>huyên môn sâu, hoạt động khép kí</w:t>
      </w:r>
      <w:r w:rsidR="001A118C" w:rsidRPr="001E16FB">
        <w:rPr>
          <w:rFonts w:eastAsia="Times New Roman"/>
          <w:color w:val="000000"/>
          <w:lang w:val="vi-VN" w:eastAsia="vi-VN"/>
        </w:rPr>
        <w:t>n: Đấu giá đất, chứng khoán, phát hành trái phiếu doanh nghiệp, y tế, giáo dục, trong lực lượng vũ trang, giải cứu công dân ở nước ngoài về nước; phát hiện, xử lý một số vụ án lớn, nghiêm trọng</w:t>
      </w:r>
      <w:r w:rsidR="00DF3336" w:rsidRPr="001E16FB">
        <w:rPr>
          <w:rFonts w:eastAsia="Times New Roman"/>
          <w:color w:val="000000"/>
          <w:lang w:val="vi-VN" w:eastAsia="vi-VN"/>
        </w:rPr>
        <w:t xml:space="preserve"> xảy ra ở khu vực ngoài nhà n</w:t>
      </w:r>
      <w:r w:rsidR="00DF3336" w:rsidRPr="001E16FB">
        <w:rPr>
          <w:rFonts w:eastAsia="Times New Roman"/>
          <w:color w:val="000000"/>
          <w:lang w:eastAsia="vi-VN"/>
        </w:rPr>
        <w:t>ước</w:t>
      </w:r>
      <w:r w:rsidR="001A118C" w:rsidRPr="001E16FB">
        <w:rPr>
          <w:rFonts w:eastAsia="Times New Roman"/>
          <w:color w:val="000000"/>
          <w:lang w:val="vi-VN" w:eastAsia="vi-VN"/>
        </w:rPr>
        <w:t>; xử lý nghiêm minh nhiều cán bộ cấp cao, cả đương chức và nghỉ hưu, trong đó lần đầu tiên xử lý hình sự đối v</w:t>
      </w:r>
      <w:r w:rsidRPr="001E16FB">
        <w:rPr>
          <w:rFonts w:eastAsia="Times New Roman"/>
          <w:color w:val="000000"/>
          <w:lang w:eastAsia="vi-VN"/>
        </w:rPr>
        <w:t>ớ</w:t>
      </w:r>
      <w:r w:rsidR="00560ADD">
        <w:rPr>
          <w:rFonts w:eastAsia="Times New Roman"/>
          <w:color w:val="000000"/>
          <w:lang w:val="vi-VN" w:eastAsia="vi-VN"/>
        </w:rPr>
        <w:t xml:space="preserve">i </w:t>
      </w:r>
      <w:r w:rsidR="00651D0A">
        <w:rPr>
          <w:rFonts w:eastAsia="Times New Roman"/>
          <w:color w:val="000000"/>
          <w:lang w:eastAsia="vi-VN"/>
        </w:rPr>
        <w:t>0</w:t>
      </w:r>
      <w:r w:rsidR="00560ADD">
        <w:rPr>
          <w:rFonts w:eastAsia="Times New Roman"/>
          <w:color w:val="000000"/>
          <w:lang w:val="vi-VN" w:eastAsia="vi-VN"/>
        </w:rPr>
        <w:t xml:space="preserve">1 đồng chí </w:t>
      </w:r>
      <w:r w:rsidR="00560ADD">
        <w:rPr>
          <w:rFonts w:eastAsia="Times New Roman"/>
          <w:color w:val="000000"/>
          <w:lang w:eastAsia="vi-VN"/>
        </w:rPr>
        <w:t>Ủy</w:t>
      </w:r>
      <w:r w:rsidR="001A118C" w:rsidRPr="001E16FB">
        <w:rPr>
          <w:rFonts w:eastAsia="Times New Roman"/>
          <w:color w:val="000000"/>
          <w:lang w:val="vi-VN" w:eastAsia="vi-VN"/>
        </w:rPr>
        <w:t xml:space="preserve"> v</w:t>
      </w:r>
      <w:r w:rsidR="00AE20DB">
        <w:rPr>
          <w:rFonts w:eastAsia="Times New Roman"/>
          <w:color w:val="000000"/>
          <w:lang w:val="vi-VN" w:eastAsia="vi-VN"/>
        </w:rPr>
        <w:t xml:space="preserve">iên Bộ Chính trị; 10 đồng chí </w:t>
      </w:r>
      <w:r w:rsidR="00AE20DB">
        <w:rPr>
          <w:rFonts w:eastAsia="Times New Roman"/>
          <w:color w:val="000000"/>
          <w:lang w:eastAsia="vi-VN"/>
        </w:rPr>
        <w:t>Ủy</w:t>
      </w:r>
      <w:r w:rsidR="008C0106" w:rsidRPr="001E16FB">
        <w:rPr>
          <w:rFonts w:eastAsia="Times New Roman"/>
          <w:color w:val="000000"/>
          <w:lang w:val="vi-VN" w:eastAsia="vi-VN"/>
        </w:rPr>
        <w:t xml:space="preserve"> viên, nguyên </w:t>
      </w:r>
      <w:r w:rsidR="00AE20DB">
        <w:rPr>
          <w:rFonts w:eastAsia="Times New Roman"/>
          <w:color w:val="000000"/>
          <w:lang w:eastAsia="vi-VN"/>
        </w:rPr>
        <w:t>Ủy</w:t>
      </w:r>
      <w:r w:rsidR="008C0106" w:rsidRPr="001E16FB">
        <w:rPr>
          <w:rFonts w:eastAsia="Times New Roman"/>
          <w:color w:val="000000"/>
          <w:lang w:val="vi-VN" w:eastAsia="vi-VN"/>
        </w:rPr>
        <w:t xml:space="preserve"> viên Trung ương Đảng là </w:t>
      </w:r>
      <w:r w:rsidR="0008342C">
        <w:rPr>
          <w:rFonts w:eastAsia="Times New Roman"/>
          <w:color w:val="000000"/>
          <w:lang w:eastAsia="vi-VN"/>
        </w:rPr>
        <w:t>B</w:t>
      </w:r>
      <w:r w:rsidR="008C0106" w:rsidRPr="001E16FB">
        <w:rPr>
          <w:rFonts w:eastAsia="Times New Roman"/>
          <w:color w:val="000000"/>
          <w:lang w:val="vi-VN" w:eastAsia="vi-VN"/>
        </w:rPr>
        <w:t xml:space="preserve">ộ trưởng, </w:t>
      </w:r>
      <w:r w:rsidR="0008342C">
        <w:rPr>
          <w:rFonts w:eastAsia="Times New Roman"/>
          <w:color w:val="000000"/>
          <w:lang w:eastAsia="vi-VN"/>
        </w:rPr>
        <w:t>B</w:t>
      </w:r>
      <w:r w:rsidR="008C0106" w:rsidRPr="001E16FB">
        <w:rPr>
          <w:rFonts w:eastAsia="Times New Roman"/>
          <w:color w:val="000000"/>
          <w:lang w:val="vi-VN" w:eastAsia="vi-VN"/>
        </w:rPr>
        <w:t xml:space="preserve">í thư, </w:t>
      </w:r>
      <w:r w:rsidR="0008342C">
        <w:rPr>
          <w:rFonts w:eastAsia="Times New Roman"/>
          <w:color w:val="000000"/>
          <w:lang w:eastAsia="vi-VN"/>
        </w:rPr>
        <w:t>P</w:t>
      </w:r>
      <w:r w:rsidR="008C0106" w:rsidRPr="001E16FB">
        <w:rPr>
          <w:rFonts w:eastAsia="Times New Roman"/>
          <w:color w:val="000000"/>
          <w:lang w:val="vi-VN" w:eastAsia="vi-VN"/>
        </w:rPr>
        <w:t xml:space="preserve">hó </w:t>
      </w:r>
      <w:r w:rsidR="0008342C">
        <w:rPr>
          <w:rFonts w:eastAsia="Times New Roman"/>
          <w:color w:val="000000"/>
          <w:lang w:eastAsia="vi-VN"/>
        </w:rPr>
        <w:t>B</w:t>
      </w:r>
      <w:r w:rsidRPr="001E16FB">
        <w:rPr>
          <w:rFonts w:eastAsia="Times New Roman"/>
          <w:color w:val="000000"/>
          <w:lang w:eastAsia="vi-VN"/>
        </w:rPr>
        <w:t>í</w:t>
      </w:r>
      <w:r w:rsidR="008C0106" w:rsidRPr="001E16FB">
        <w:rPr>
          <w:rFonts w:eastAsia="Times New Roman"/>
          <w:color w:val="000000"/>
          <w:lang w:val="vi-VN" w:eastAsia="vi-VN"/>
        </w:rPr>
        <w:t xml:space="preserve"> thư </w:t>
      </w:r>
      <w:r w:rsidR="0008342C">
        <w:rPr>
          <w:rFonts w:eastAsia="Times New Roman"/>
          <w:color w:val="000000"/>
          <w:lang w:eastAsia="vi-VN"/>
        </w:rPr>
        <w:t>T</w:t>
      </w:r>
      <w:r w:rsidR="008C0106" w:rsidRPr="001E16FB">
        <w:rPr>
          <w:rFonts w:eastAsia="Times New Roman"/>
          <w:color w:val="000000"/>
          <w:lang w:val="vi-VN" w:eastAsia="vi-VN"/>
        </w:rPr>
        <w:t xml:space="preserve">ỉnh uỷ, </w:t>
      </w:r>
      <w:r w:rsidR="0008342C">
        <w:rPr>
          <w:rFonts w:eastAsia="Times New Roman"/>
          <w:color w:val="000000"/>
          <w:lang w:eastAsia="vi-VN"/>
        </w:rPr>
        <w:t>T</w:t>
      </w:r>
      <w:r w:rsidR="008C0106" w:rsidRPr="001E16FB">
        <w:rPr>
          <w:rFonts w:eastAsia="Times New Roman"/>
          <w:color w:val="000000"/>
          <w:lang w:val="vi-VN" w:eastAsia="vi-VN"/>
        </w:rPr>
        <w:t xml:space="preserve">hành uỷ, </w:t>
      </w:r>
      <w:r w:rsidR="0008342C">
        <w:rPr>
          <w:rFonts w:eastAsia="Times New Roman"/>
          <w:color w:val="000000"/>
          <w:lang w:eastAsia="vi-VN"/>
        </w:rPr>
        <w:t>C</w:t>
      </w:r>
      <w:r w:rsidR="00560ADD">
        <w:rPr>
          <w:rFonts w:eastAsia="Times New Roman"/>
          <w:color w:val="000000"/>
          <w:lang w:val="vi-VN" w:eastAsia="vi-VN"/>
        </w:rPr>
        <w:t xml:space="preserve">hủ tịch </w:t>
      </w:r>
      <w:r w:rsidR="00560ADD">
        <w:rPr>
          <w:rFonts w:eastAsia="Times New Roman"/>
          <w:color w:val="000000"/>
          <w:lang w:eastAsia="vi-VN"/>
        </w:rPr>
        <w:t>Ủy</w:t>
      </w:r>
      <w:r w:rsidR="008C0106" w:rsidRPr="001E16FB">
        <w:rPr>
          <w:rFonts w:eastAsia="Times New Roman"/>
          <w:color w:val="000000"/>
          <w:lang w:val="vi-VN" w:eastAsia="vi-VN"/>
        </w:rPr>
        <w:t xml:space="preserve"> ban nhân dân cấp tỉnh. </w:t>
      </w:r>
    </w:p>
    <w:p w14:paraId="5800370A" w14:textId="5A4BE6CB" w:rsidR="00832BCE" w:rsidRPr="001E16FB" w:rsidRDefault="00832BCE" w:rsidP="009300EF">
      <w:pPr>
        <w:pStyle w:val="Vanbnnidung1"/>
        <w:shd w:val="clear" w:color="auto" w:fill="auto"/>
        <w:spacing w:before="120" w:after="0" w:line="240" w:lineRule="auto"/>
        <w:rPr>
          <w:rFonts w:eastAsia="Times New Roman"/>
          <w:color w:val="000000"/>
          <w:spacing w:val="-2"/>
          <w:lang w:eastAsia="vi-VN"/>
        </w:rPr>
      </w:pPr>
      <w:r w:rsidRPr="001E16FB">
        <w:rPr>
          <w:rFonts w:eastAsia="Times New Roman"/>
          <w:color w:val="000000"/>
          <w:lang w:eastAsia="vi-VN"/>
        </w:rPr>
        <w:tab/>
      </w:r>
      <w:r w:rsidR="008C0106" w:rsidRPr="001E16FB">
        <w:rPr>
          <w:rFonts w:eastAsia="Times New Roman"/>
          <w:color w:val="000000"/>
          <w:spacing w:val="-2"/>
          <w:lang w:val="vi-VN" w:eastAsia="vi-VN"/>
        </w:rPr>
        <w:t xml:space="preserve">Chỉ đạo thực hiện nhiều cơ chế </w:t>
      </w:r>
      <w:r w:rsidR="00651D0A">
        <w:rPr>
          <w:rFonts w:eastAsia="Times New Roman"/>
          <w:color w:val="000000"/>
          <w:spacing w:val="-2"/>
          <w:lang w:eastAsia="vi-VN"/>
        </w:rPr>
        <w:t xml:space="preserve">có </w:t>
      </w:r>
      <w:r w:rsidR="008C0106" w:rsidRPr="001E16FB">
        <w:rPr>
          <w:rFonts w:eastAsia="Times New Roman"/>
          <w:color w:val="000000"/>
          <w:spacing w:val="-2"/>
          <w:lang w:val="vi-VN" w:eastAsia="vi-VN"/>
        </w:rPr>
        <w:t>hiệu quả về phát hiện, xử lý tham nhũng, tiêu cực, nhất là cơ chế phối hợp giữa các cơ quan chức năng trong tháo gỡ khó khăn, vướng mắc, đẩy nhanh tiến độ xử lý các vụ án, vụ việc tham nhũng, tiêu cực; cơ chế xử lý đồng bộ, kịp thời các sai phạm về tham nhũng, ti</w:t>
      </w:r>
      <w:r w:rsidR="00B12B90" w:rsidRPr="001E16FB">
        <w:rPr>
          <w:rFonts w:eastAsia="Times New Roman"/>
          <w:color w:val="000000"/>
          <w:spacing w:val="-2"/>
          <w:lang w:eastAsia="vi-VN"/>
        </w:rPr>
        <w:t>ê</w:t>
      </w:r>
      <w:r w:rsidR="008C0106" w:rsidRPr="001E16FB">
        <w:rPr>
          <w:rFonts w:eastAsia="Times New Roman"/>
          <w:color w:val="000000"/>
          <w:spacing w:val="-2"/>
          <w:lang w:val="vi-VN" w:eastAsia="vi-VN"/>
        </w:rPr>
        <w:t xml:space="preserve">u cực được phát hiện trong quá trình thanh tra, kiểm tra, kiểm toán, điều tra, truy tố, xét xử, thi hành án. </w:t>
      </w:r>
    </w:p>
    <w:p w14:paraId="1B4C66E8" w14:textId="27735D7D" w:rsidR="00832BCE" w:rsidRPr="001E16FB" w:rsidRDefault="00832BCE" w:rsidP="009300EF">
      <w:pPr>
        <w:pStyle w:val="Vanbnnidung1"/>
        <w:shd w:val="clear" w:color="auto" w:fill="auto"/>
        <w:spacing w:before="120" w:after="0" w:line="240" w:lineRule="auto"/>
        <w:rPr>
          <w:rFonts w:eastAsia="Times New Roman"/>
          <w:color w:val="000000"/>
          <w:lang w:eastAsia="vi-VN"/>
        </w:rPr>
      </w:pPr>
      <w:r w:rsidRPr="001E16FB">
        <w:rPr>
          <w:rFonts w:eastAsia="Times New Roman"/>
          <w:color w:val="000000"/>
          <w:lang w:eastAsia="vi-VN"/>
        </w:rPr>
        <w:tab/>
      </w:r>
      <w:r w:rsidR="008C0106" w:rsidRPr="001E16FB">
        <w:rPr>
          <w:rFonts w:eastAsia="Times New Roman"/>
          <w:color w:val="000000"/>
          <w:lang w:val="vi-VN" w:eastAsia="vi-VN"/>
        </w:rPr>
        <w:t xml:space="preserve">Gắn </w:t>
      </w:r>
      <w:r w:rsidR="00321CFE">
        <w:rPr>
          <w:rFonts w:eastAsia="Times New Roman"/>
          <w:color w:val="000000"/>
          <w:lang w:eastAsia="vi-VN"/>
        </w:rPr>
        <w:t>phòng, chống tham nhũng</w:t>
      </w:r>
      <w:r w:rsidR="008C0106" w:rsidRPr="001E16FB">
        <w:rPr>
          <w:rFonts w:eastAsia="Times New Roman"/>
          <w:color w:val="000000"/>
          <w:lang w:val="vi-VN" w:eastAsia="vi-VN"/>
        </w:rPr>
        <w:t xml:space="preserve"> với phòng, chống tiêu cực, trọng tâm là suy thoái về tư tưởng chính trị, đạo đức, lối sống trong cán bộ, đảng viên, công chức, viên chức để PCTN</w:t>
      </w:r>
      <w:r w:rsidR="00321CFE">
        <w:rPr>
          <w:rFonts w:eastAsia="Times New Roman"/>
          <w:color w:val="000000"/>
          <w:lang w:eastAsia="vi-VN"/>
        </w:rPr>
        <w:t>TC</w:t>
      </w:r>
      <w:r w:rsidR="008C0106" w:rsidRPr="001E16FB">
        <w:rPr>
          <w:rFonts w:eastAsia="Times New Roman"/>
          <w:color w:val="000000"/>
          <w:lang w:val="vi-VN" w:eastAsia="vi-VN"/>
        </w:rPr>
        <w:t xml:space="preserve"> từ gốc. </w:t>
      </w:r>
    </w:p>
    <w:p w14:paraId="7A10F5FA" w14:textId="4F2280CD" w:rsidR="008B1EA8" w:rsidRPr="001E16FB" w:rsidRDefault="00832BCE" w:rsidP="009300EF">
      <w:pPr>
        <w:pStyle w:val="Vanbnnidung1"/>
        <w:shd w:val="clear" w:color="auto" w:fill="auto"/>
        <w:spacing w:before="120" w:after="0" w:line="240" w:lineRule="auto"/>
        <w:rPr>
          <w:rFonts w:eastAsia="Times New Roman"/>
          <w:color w:val="000000"/>
          <w:spacing w:val="-4"/>
          <w:lang w:eastAsia="vi-VN"/>
        </w:rPr>
      </w:pPr>
      <w:r w:rsidRPr="001E16FB">
        <w:rPr>
          <w:rFonts w:eastAsia="Times New Roman"/>
          <w:color w:val="000000"/>
          <w:lang w:eastAsia="vi-VN"/>
        </w:rPr>
        <w:tab/>
      </w:r>
      <w:r w:rsidR="00A60B74" w:rsidRPr="001E16FB">
        <w:rPr>
          <w:rFonts w:eastAsia="Times New Roman"/>
          <w:color w:val="000000"/>
          <w:spacing w:val="-4"/>
          <w:lang w:eastAsia="vi-VN"/>
        </w:rPr>
        <w:t xml:space="preserve">Chỉ đạo thành lập </w:t>
      </w:r>
      <w:r w:rsidR="008C0106" w:rsidRPr="001E16FB">
        <w:rPr>
          <w:rFonts w:eastAsia="Times New Roman"/>
          <w:color w:val="000000"/>
          <w:spacing w:val="-4"/>
          <w:lang w:val="vi-VN" w:eastAsia="vi-VN"/>
        </w:rPr>
        <w:t xml:space="preserve">Ban Chỉ đạo PCTNTC tỉnh, thành phố trực thuộc Trung ương để tăng cường sự lãnh đạo, chỉ đạo đồng bộ, thống nhất từ Trung ương đến các địa phương, tạo </w:t>
      </w:r>
      <w:r w:rsidR="006E6CD4">
        <w:rPr>
          <w:rFonts w:eastAsia="Times New Roman"/>
          <w:color w:val="000000"/>
          <w:spacing w:val="-4"/>
          <w:lang w:eastAsia="vi-VN"/>
        </w:rPr>
        <w:t xml:space="preserve">sự </w:t>
      </w:r>
      <w:r w:rsidR="008C0106" w:rsidRPr="001E16FB">
        <w:rPr>
          <w:rFonts w:eastAsia="Times New Roman"/>
          <w:color w:val="000000"/>
          <w:spacing w:val="-4"/>
          <w:lang w:val="vi-VN" w:eastAsia="vi-VN"/>
        </w:rPr>
        <w:t xml:space="preserve">chuyển biến mạnh mẽ, rõ rệt hơn nữa </w:t>
      </w:r>
      <w:r w:rsidR="00805162" w:rsidRPr="001E16FB">
        <w:rPr>
          <w:rFonts w:eastAsia="Times New Roman"/>
          <w:color w:val="000000"/>
          <w:spacing w:val="-4"/>
          <w:lang w:eastAsia="vi-VN"/>
        </w:rPr>
        <w:t>tr</w:t>
      </w:r>
      <w:r w:rsidR="008C0106" w:rsidRPr="001E16FB">
        <w:rPr>
          <w:rFonts w:eastAsia="Times New Roman"/>
          <w:color w:val="000000"/>
          <w:spacing w:val="-4"/>
          <w:lang w:val="vi-VN" w:eastAsia="vi-VN"/>
        </w:rPr>
        <w:t xml:space="preserve">ong PCTNTC. </w:t>
      </w:r>
      <w:r w:rsidR="008C0106" w:rsidRPr="001E16FB">
        <w:rPr>
          <w:rFonts w:eastAsia="Times New Roman"/>
          <w:color w:val="000000"/>
          <w:lang w:val="vi-VN" w:eastAsia="vi-VN"/>
        </w:rPr>
        <w:t>Tăng cường kiểm soát quyền lực, đẩy mạnh PCTNTC ngay trong các cơ quan, đơn vị có chức năng PCTNTC.</w:t>
      </w:r>
    </w:p>
    <w:p w14:paraId="77B97BD7" w14:textId="0F5154A8" w:rsidR="00F76251" w:rsidRPr="001E16FB" w:rsidRDefault="00D25CA4" w:rsidP="009300EF">
      <w:pPr>
        <w:pStyle w:val="Vanbnnidung1"/>
        <w:shd w:val="clear" w:color="auto" w:fill="auto"/>
        <w:spacing w:before="120" w:after="0" w:line="240" w:lineRule="auto"/>
        <w:rPr>
          <w:rFonts w:eastAsia="Times New Roman"/>
          <w:color w:val="000000"/>
          <w:lang w:eastAsia="vi-VN"/>
        </w:rPr>
      </w:pPr>
      <w:r w:rsidRPr="001E16FB">
        <w:rPr>
          <w:rFonts w:eastAsia="Times New Roman"/>
          <w:color w:val="000000"/>
          <w:lang w:eastAsia="vi-VN"/>
        </w:rPr>
        <w:tab/>
      </w:r>
      <w:r w:rsidR="002D47F6" w:rsidRPr="00560ADD">
        <w:rPr>
          <w:rFonts w:eastAsia="Times New Roman"/>
          <w:i/>
          <w:color w:val="000000"/>
          <w:lang w:eastAsia="vi-VN"/>
        </w:rPr>
        <w:t>Tuy vậy, vẫn còn những</w:t>
      </w:r>
      <w:r w:rsidR="00F76251" w:rsidRPr="00560ADD">
        <w:rPr>
          <w:rFonts w:eastAsia="Times New Roman"/>
          <w:i/>
          <w:color w:val="000000"/>
          <w:lang w:eastAsia="vi-VN"/>
        </w:rPr>
        <w:t xml:space="preserve"> hạn chế, </w:t>
      </w:r>
      <w:r w:rsidR="00235341" w:rsidRPr="00560ADD">
        <w:rPr>
          <w:rFonts w:eastAsia="Times New Roman"/>
          <w:i/>
          <w:color w:val="000000"/>
          <w:lang w:eastAsia="vi-VN"/>
        </w:rPr>
        <w:t>khuyết điểm</w:t>
      </w:r>
      <w:r w:rsidR="00F76251" w:rsidRPr="00560ADD">
        <w:rPr>
          <w:rFonts w:eastAsia="Times New Roman"/>
          <w:i/>
          <w:color w:val="000000"/>
          <w:lang w:eastAsia="vi-VN"/>
        </w:rPr>
        <w:t xml:space="preserve"> cần khắc phục:</w:t>
      </w:r>
      <w:r w:rsidR="00F76251" w:rsidRPr="001E16FB">
        <w:rPr>
          <w:rFonts w:eastAsia="Times New Roman"/>
          <w:color w:val="000000"/>
          <w:lang w:eastAsia="vi-VN"/>
        </w:rPr>
        <w:t xml:space="preserve"> Công tác xây dựng, hoàn thiện thể chế c</w:t>
      </w:r>
      <w:r w:rsidR="00235341" w:rsidRPr="001E16FB">
        <w:rPr>
          <w:rFonts w:eastAsia="Times New Roman"/>
          <w:color w:val="000000"/>
          <w:lang w:eastAsia="vi-VN"/>
        </w:rPr>
        <w:t>ó</w:t>
      </w:r>
      <w:r w:rsidR="00F76251" w:rsidRPr="001E16FB">
        <w:rPr>
          <w:rFonts w:eastAsia="Times New Roman"/>
          <w:color w:val="000000"/>
          <w:lang w:eastAsia="vi-VN"/>
        </w:rPr>
        <w:t xml:space="preserve"> nơi, có lúc </w:t>
      </w:r>
      <w:r w:rsidR="002247C3" w:rsidRPr="001E16FB">
        <w:rPr>
          <w:rFonts w:eastAsia="Times New Roman"/>
          <w:color w:val="000000"/>
          <w:lang w:eastAsia="vi-VN"/>
        </w:rPr>
        <w:t xml:space="preserve">còn chậm, chưa đáp ứng yêu cầu; </w:t>
      </w:r>
      <w:r w:rsidR="008A2AF2">
        <w:rPr>
          <w:rFonts w:eastAsia="Times New Roman"/>
          <w:color w:val="000000"/>
          <w:lang w:eastAsia="vi-VN"/>
        </w:rPr>
        <w:t>c</w:t>
      </w:r>
      <w:r w:rsidR="00F76251" w:rsidRPr="001E16FB">
        <w:rPr>
          <w:rFonts w:eastAsia="Times New Roman"/>
          <w:color w:val="000000"/>
          <w:lang w:eastAsia="vi-VN"/>
        </w:rPr>
        <w:t>ông tác tuyên truyền, phổ biến, gi</w:t>
      </w:r>
      <w:r w:rsidR="00894DCF" w:rsidRPr="001E16FB">
        <w:rPr>
          <w:rFonts w:eastAsia="Times New Roman"/>
          <w:color w:val="000000"/>
          <w:lang w:eastAsia="vi-VN"/>
        </w:rPr>
        <w:t>á</w:t>
      </w:r>
      <w:r w:rsidR="00F76251" w:rsidRPr="001E16FB">
        <w:rPr>
          <w:rFonts w:eastAsia="Times New Roman"/>
          <w:color w:val="000000"/>
          <w:lang w:eastAsia="vi-VN"/>
        </w:rPr>
        <w:t xml:space="preserve">o dục về PCTNTC có mặt còn </w:t>
      </w:r>
      <w:r w:rsidR="002247C3" w:rsidRPr="001E16FB">
        <w:rPr>
          <w:rFonts w:eastAsia="Times New Roman"/>
          <w:color w:val="000000"/>
          <w:lang w:eastAsia="vi-VN"/>
        </w:rPr>
        <w:t xml:space="preserve">hạn chế; </w:t>
      </w:r>
      <w:r w:rsidR="008A2AF2">
        <w:rPr>
          <w:rFonts w:eastAsia="Times New Roman"/>
          <w:color w:val="000000"/>
          <w:lang w:eastAsia="vi-VN"/>
        </w:rPr>
        <w:t>c</w:t>
      </w:r>
      <w:r w:rsidR="00F76251" w:rsidRPr="001E16FB">
        <w:rPr>
          <w:rFonts w:eastAsia="Times New Roman"/>
          <w:color w:val="000000"/>
          <w:lang w:eastAsia="vi-VN"/>
        </w:rPr>
        <w:t>ông tác cán bộ có mặt chưa đáp ứng yêu cầu, còn tình trạng khép kín; việc bổ nhiệm cán bộ lãnh đạo, quản lý chưa thực hiện đúng quy trình, thủ tục</w:t>
      </w:r>
      <w:r w:rsidR="00C77194" w:rsidRPr="001E16FB">
        <w:rPr>
          <w:rFonts w:eastAsia="Times New Roman"/>
          <w:color w:val="000000"/>
          <w:lang w:eastAsia="vi-VN"/>
        </w:rPr>
        <w:t xml:space="preserve">…; </w:t>
      </w:r>
      <w:r w:rsidR="008A2AF2">
        <w:rPr>
          <w:rFonts w:eastAsia="Times New Roman"/>
          <w:color w:val="000000"/>
          <w:lang w:eastAsia="vi-VN"/>
        </w:rPr>
        <w:t>v</w:t>
      </w:r>
      <w:r w:rsidR="00F76251" w:rsidRPr="001E16FB">
        <w:rPr>
          <w:rFonts w:eastAsia="Times New Roman"/>
          <w:color w:val="000000"/>
          <w:lang w:eastAsia="vi-VN"/>
        </w:rPr>
        <w:t xml:space="preserve">iệc thực hiện một số giải pháp phòng ngừa tham nhũng, tiêu cực còn hình thức, kiểm tra, </w:t>
      </w:r>
      <w:r w:rsidR="0098295A" w:rsidRPr="001E16FB">
        <w:rPr>
          <w:rFonts w:eastAsia="Times New Roman"/>
          <w:color w:val="000000"/>
          <w:lang w:eastAsia="vi-VN"/>
        </w:rPr>
        <w:t>đánh giá</w:t>
      </w:r>
      <w:r w:rsidR="00F76251" w:rsidRPr="001E16FB">
        <w:rPr>
          <w:rFonts w:eastAsia="Times New Roman"/>
          <w:color w:val="000000"/>
          <w:lang w:eastAsia="vi-VN"/>
        </w:rPr>
        <w:t xml:space="preserve"> chưa thường xuyên nên tác dụng phòng ngừa tham nhũng, tiêu cực chưa cao</w:t>
      </w:r>
      <w:r w:rsidR="00C77194" w:rsidRPr="001E16FB">
        <w:rPr>
          <w:rFonts w:eastAsia="Times New Roman"/>
          <w:color w:val="000000"/>
          <w:lang w:eastAsia="vi-VN"/>
        </w:rPr>
        <w:t xml:space="preserve">; </w:t>
      </w:r>
      <w:r w:rsidR="008A2AF2">
        <w:rPr>
          <w:rFonts w:eastAsia="Times New Roman"/>
          <w:color w:val="000000"/>
          <w:lang w:eastAsia="vi-VN"/>
        </w:rPr>
        <w:t>c</w:t>
      </w:r>
      <w:r w:rsidR="00F76251" w:rsidRPr="001E16FB">
        <w:rPr>
          <w:rFonts w:eastAsia="Times New Roman"/>
          <w:color w:val="000000"/>
          <w:lang w:eastAsia="vi-VN"/>
        </w:rPr>
        <w:t xml:space="preserve">ông tác phát hiện, xử </w:t>
      </w:r>
      <w:r w:rsidR="0098295A" w:rsidRPr="001E16FB">
        <w:rPr>
          <w:rFonts w:eastAsia="Times New Roman"/>
          <w:color w:val="000000"/>
          <w:lang w:eastAsia="vi-VN"/>
        </w:rPr>
        <w:t>lý</w:t>
      </w:r>
      <w:r w:rsidR="00F76251" w:rsidRPr="001E16FB">
        <w:rPr>
          <w:rFonts w:eastAsia="Times New Roman"/>
          <w:color w:val="000000"/>
          <w:lang w:eastAsia="vi-VN"/>
        </w:rPr>
        <w:t xml:space="preserve"> tham nhũng ở một số địa phương, bộ, ngành chưa c</w:t>
      </w:r>
      <w:r w:rsidR="0098295A" w:rsidRPr="001E16FB">
        <w:rPr>
          <w:rFonts w:eastAsia="Times New Roman"/>
          <w:color w:val="000000"/>
          <w:lang w:eastAsia="vi-VN"/>
        </w:rPr>
        <w:t>ó</w:t>
      </w:r>
      <w:r w:rsidR="00F76251" w:rsidRPr="001E16FB">
        <w:rPr>
          <w:rFonts w:eastAsia="Times New Roman"/>
          <w:color w:val="000000"/>
          <w:lang w:eastAsia="vi-VN"/>
        </w:rPr>
        <w:t xml:space="preserve"> s</w:t>
      </w:r>
      <w:r w:rsidR="0098295A" w:rsidRPr="001E16FB">
        <w:rPr>
          <w:rFonts w:eastAsia="Times New Roman"/>
          <w:color w:val="000000"/>
          <w:lang w:eastAsia="vi-VN"/>
        </w:rPr>
        <w:t>ự chuyển biến rõ</w:t>
      </w:r>
      <w:r w:rsidR="00F76251" w:rsidRPr="001E16FB">
        <w:rPr>
          <w:rFonts w:eastAsia="Times New Roman"/>
          <w:color w:val="000000"/>
          <w:lang w:eastAsia="vi-VN"/>
        </w:rPr>
        <w:t xml:space="preserve"> n</w:t>
      </w:r>
      <w:r w:rsidR="0098295A" w:rsidRPr="001E16FB">
        <w:rPr>
          <w:rFonts w:eastAsia="Times New Roman"/>
          <w:color w:val="000000"/>
          <w:lang w:eastAsia="vi-VN"/>
        </w:rPr>
        <w:t xml:space="preserve">ét; </w:t>
      </w:r>
      <w:r w:rsidR="008A2AF2">
        <w:rPr>
          <w:rFonts w:eastAsia="Times New Roman"/>
          <w:color w:val="000000"/>
          <w:lang w:eastAsia="vi-VN"/>
        </w:rPr>
        <w:t>h</w:t>
      </w:r>
      <w:r w:rsidR="00C674DD" w:rsidRPr="001E16FB">
        <w:rPr>
          <w:rFonts w:eastAsia="Times New Roman"/>
          <w:color w:val="000000"/>
          <w:lang w:eastAsia="vi-VN"/>
        </w:rPr>
        <w:t>iệu lực, hiệu quả hoạt động giá</w:t>
      </w:r>
      <w:r w:rsidR="00F76251" w:rsidRPr="001E16FB">
        <w:rPr>
          <w:rFonts w:eastAsia="Times New Roman"/>
          <w:color w:val="000000"/>
          <w:lang w:eastAsia="vi-VN"/>
        </w:rPr>
        <w:t>m sát của cơ quan dân cử, đại biểu dân cử, của Mặt trận Tổ quốc</w:t>
      </w:r>
      <w:r w:rsidR="00560ADD">
        <w:rPr>
          <w:rFonts w:eastAsia="Times New Roman"/>
          <w:color w:val="000000"/>
          <w:lang w:eastAsia="vi-VN"/>
        </w:rPr>
        <w:t>,</w:t>
      </w:r>
      <w:r w:rsidR="00F76251" w:rsidRPr="001E16FB">
        <w:rPr>
          <w:rFonts w:eastAsia="Times New Roman"/>
          <w:color w:val="000000"/>
          <w:lang w:eastAsia="vi-VN"/>
        </w:rPr>
        <w:t xml:space="preserve"> các tổ chức ch</w:t>
      </w:r>
      <w:r w:rsidR="00C674DD" w:rsidRPr="001E16FB">
        <w:rPr>
          <w:rFonts w:eastAsia="Times New Roman"/>
          <w:color w:val="000000"/>
          <w:lang w:eastAsia="vi-VN"/>
        </w:rPr>
        <w:t>í</w:t>
      </w:r>
      <w:r w:rsidR="00F76251" w:rsidRPr="001E16FB">
        <w:rPr>
          <w:rFonts w:eastAsia="Times New Roman"/>
          <w:color w:val="000000"/>
          <w:lang w:eastAsia="vi-VN"/>
        </w:rPr>
        <w:t xml:space="preserve">nh trị - xã hội các cấp và </w:t>
      </w:r>
      <w:r w:rsidR="006E6CD4">
        <w:rPr>
          <w:rFonts w:eastAsia="Times New Roman"/>
          <w:color w:val="000000"/>
          <w:lang w:eastAsia="vi-VN"/>
        </w:rPr>
        <w:t>N</w:t>
      </w:r>
      <w:r w:rsidR="00F76251" w:rsidRPr="001E16FB">
        <w:rPr>
          <w:rFonts w:eastAsia="Times New Roman"/>
          <w:color w:val="000000"/>
          <w:lang w:eastAsia="vi-VN"/>
        </w:rPr>
        <w:t xml:space="preserve">hân dân trong PCTNTC chưa cao. </w:t>
      </w:r>
    </w:p>
    <w:p w14:paraId="21D0E968" w14:textId="77777777" w:rsidR="00F76251" w:rsidRPr="00560ADD" w:rsidRDefault="00F76251" w:rsidP="009300EF">
      <w:pPr>
        <w:pStyle w:val="Vanbnnidung1"/>
        <w:spacing w:before="120" w:after="0" w:line="240" w:lineRule="auto"/>
        <w:ind w:firstLine="720"/>
        <w:rPr>
          <w:rFonts w:eastAsia="Times New Roman"/>
          <w:i/>
          <w:color w:val="000000"/>
          <w:lang w:eastAsia="vi-VN"/>
        </w:rPr>
      </w:pPr>
      <w:r w:rsidRPr="00560ADD">
        <w:rPr>
          <w:rFonts w:eastAsia="Times New Roman"/>
          <w:i/>
          <w:color w:val="000000"/>
          <w:lang w:eastAsia="vi-VN"/>
        </w:rPr>
        <w:t>Nguyên nhân của hạn chế, khuyết điểm</w:t>
      </w:r>
      <w:r w:rsidR="00C674DD" w:rsidRPr="00560ADD">
        <w:rPr>
          <w:rFonts w:eastAsia="Times New Roman"/>
          <w:i/>
          <w:color w:val="000000"/>
          <w:lang w:eastAsia="vi-VN"/>
        </w:rPr>
        <w:t xml:space="preserve"> nêu </w:t>
      </w:r>
      <w:r w:rsidRPr="00560ADD">
        <w:rPr>
          <w:rFonts w:eastAsia="Times New Roman"/>
          <w:i/>
          <w:color w:val="000000"/>
          <w:lang w:eastAsia="vi-VN"/>
        </w:rPr>
        <w:t>trên chủ yếu là do:</w:t>
      </w:r>
    </w:p>
    <w:p w14:paraId="66970FD3" w14:textId="73A2E42A" w:rsidR="00F76251" w:rsidRPr="001E16FB" w:rsidRDefault="008E37D7" w:rsidP="009300EF">
      <w:pPr>
        <w:pStyle w:val="Vanbnnidung1"/>
        <w:spacing w:before="120" w:after="0" w:line="240" w:lineRule="auto"/>
        <w:ind w:firstLine="720"/>
        <w:rPr>
          <w:rFonts w:eastAsia="Times New Roman"/>
          <w:color w:val="000000"/>
          <w:lang w:eastAsia="vi-VN"/>
        </w:rPr>
      </w:pPr>
      <w:r w:rsidRPr="001E16FB">
        <w:rPr>
          <w:rFonts w:eastAsia="Times New Roman"/>
          <w:color w:val="000000"/>
          <w:lang w:eastAsia="vi-VN"/>
        </w:rPr>
        <w:t>Một số chủ trương, nhiệm vụ, giải pháp PCTNTC của Đảng chậm được thể chế hoá; m</w:t>
      </w:r>
      <w:r w:rsidR="00F76251" w:rsidRPr="001E16FB">
        <w:rPr>
          <w:rFonts w:eastAsia="Times New Roman"/>
          <w:color w:val="000000"/>
          <w:lang w:eastAsia="vi-VN"/>
        </w:rPr>
        <w:t xml:space="preserve">ột số cấp uỷ, tổ chức </w:t>
      </w:r>
      <w:r w:rsidR="006E6CD4">
        <w:rPr>
          <w:rFonts w:eastAsia="Times New Roman"/>
          <w:color w:val="000000"/>
          <w:lang w:eastAsia="vi-VN"/>
        </w:rPr>
        <w:t>Đ</w:t>
      </w:r>
      <w:r w:rsidR="00F76251" w:rsidRPr="001E16FB">
        <w:rPr>
          <w:rFonts w:eastAsia="Times New Roman"/>
          <w:color w:val="000000"/>
          <w:lang w:eastAsia="vi-VN"/>
        </w:rPr>
        <w:t xml:space="preserve">ảng, nhất là người đứng đầu chưa nhận diện đầy đủ mức độ suy thoái, tham nhũng, tiêu cực </w:t>
      </w:r>
      <w:r w:rsidR="002B24DB" w:rsidRPr="001E16FB">
        <w:rPr>
          <w:rFonts w:eastAsia="Times New Roman"/>
          <w:color w:val="000000"/>
          <w:lang w:eastAsia="vi-VN"/>
        </w:rPr>
        <w:t>trong</w:t>
      </w:r>
      <w:r w:rsidR="00F76251" w:rsidRPr="001E16FB">
        <w:rPr>
          <w:rFonts w:eastAsia="Times New Roman"/>
          <w:color w:val="000000"/>
          <w:lang w:eastAsia="vi-VN"/>
        </w:rPr>
        <w:t xml:space="preserve"> đội ngũ cán bộ, đảng viên, công chức, viên chức tại cơ quan, đơn vị mình</w:t>
      </w:r>
      <w:r w:rsidRPr="001E16FB">
        <w:rPr>
          <w:rFonts w:eastAsia="Times New Roman"/>
          <w:color w:val="000000"/>
          <w:lang w:eastAsia="vi-VN"/>
        </w:rPr>
        <w:t>; m</w:t>
      </w:r>
      <w:r w:rsidR="00F76251" w:rsidRPr="001E16FB">
        <w:rPr>
          <w:rFonts w:eastAsia="Times New Roman"/>
          <w:color w:val="000000"/>
          <w:lang w:eastAsia="vi-VN"/>
        </w:rPr>
        <w:t xml:space="preserve">ột bộ phận không nhỏ cán bộ, đảng viên, công chức, viên chức, </w:t>
      </w:r>
      <w:r w:rsidR="00231358" w:rsidRPr="001E16FB">
        <w:rPr>
          <w:rFonts w:eastAsia="Times New Roman"/>
          <w:color w:val="000000"/>
          <w:lang w:eastAsia="vi-VN"/>
        </w:rPr>
        <w:t>trong</w:t>
      </w:r>
      <w:r w:rsidR="00F76251" w:rsidRPr="001E16FB">
        <w:rPr>
          <w:rFonts w:eastAsia="Times New Roman"/>
          <w:color w:val="000000"/>
          <w:lang w:eastAsia="vi-VN"/>
        </w:rPr>
        <w:t xml:space="preserve"> đó có cả cán bộ lãnh đạo, quản lý, cán bộ cấp cao thiếu tu dưỡng, rèn luyện, suy thoái về tư tưởng chính trị, đạo đức, lối sống, tham nhũng, tiêu cực.</w:t>
      </w:r>
      <w:r w:rsidR="00E07C0E">
        <w:rPr>
          <w:rFonts w:eastAsia="Times New Roman"/>
          <w:color w:val="000000"/>
          <w:lang w:eastAsia="vi-VN"/>
        </w:rPr>
        <w:t xml:space="preserve"> </w:t>
      </w:r>
    </w:p>
    <w:p w14:paraId="091B5382" w14:textId="5015DF2C" w:rsidR="00F67E08" w:rsidRPr="001E16FB" w:rsidRDefault="00E338A8" w:rsidP="009300EF">
      <w:pPr>
        <w:pStyle w:val="Vanbnnidung1"/>
        <w:spacing w:before="120" w:after="0" w:line="240" w:lineRule="auto"/>
        <w:ind w:firstLine="720"/>
        <w:rPr>
          <w:rFonts w:eastAsia="Times New Roman"/>
          <w:color w:val="000000"/>
          <w:lang w:eastAsia="vi-VN"/>
        </w:rPr>
      </w:pPr>
      <w:r w:rsidRPr="001E16FB">
        <w:rPr>
          <w:rFonts w:eastAsia="Times New Roman"/>
          <w:color w:val="000000"/>
          <w:lang w:eastAsia="vi-VN"/>
        </w:rPr>
        <w:lastRenderedPageBreak/>
        <w:t xml:space="preserve">Trong một số </w:t>
      </w:r>
      <w:r w:rsidR="00F76251" w:rsidRPr="001E16FB">
        <w:rPr>
          <w:rFonts w:eastAsia="Times New Roman"/>
          <w:color w:val="000000"/>
          <w:lang w:eastAsia="vi-VN"/>
        </w:rPr>
        <w:t>vụ án tham nhũng, tiêu cực</w:t>
      </w:r>
      <w:r w:rsidRPr="001E16FB">
        <w:rPr>
          <w:rFonts w:eastAsia="Times New Roman"/>
          <w:color w:val="000000"/>
          <w:lang w:eastAsia="vi-VN"/>
        </w:rPr>
        <w:t xml:space="preserve">, </w:t>
      </w:r>
      <w:r w:rsidR="00F76251" w:rsidRPr="001E16FB">
        <w:rPr>
          <w:rFonts w:eastAsia="Times New Roman"/>
          <w:color w:val="000000"/>
          <w:lang w:eastAsia="vi-VN"/>
        </w:rPr>
        <w:t>đối tượng phạm tội tham nhũng thường là người có chức vụ, quyền hạn, có cả cán bộ cấp cao, cán bộ trong lực lượng chống tham nhũng nên có kiến</w:t>
      </w:r>
      <w:r w:rsidR="006F7CBA" w:rsidRPr="001E16FB">
        <w:rPr>
          <w:rFonts w:eastAsia="Times New Roman"/>
          <w:color w:val="000000"/>
          <w:lang w:eastAsia="vi-VN"/>
        </w:rPr>
        <w:t xml:space="preserve"> </w:t>
      </w:r>
      <w:r w:rsidR="00F76251" w:rsidRPr="001E16FB">
        <w:rPr>
          <w:rFonts w:eastAsia="Times New Roman"/>
          <w:color w:val="000000"/>
          <w:lang w:eastAsia="vi-VN"/>
        </w:rPr>
        <w:t>thức, kinh nghiệm, mối quan hệ rộng, bằng mọi thủ đoạn đối phó, né tránh, che giấu sai phạm, tiê</w:t>
      </w:r>
      <w:r w:rsidR="00B12B90" w:rsidRPr="001E16FB">
        <w:rPr>
          <w:rFonts w:eastAsia="Times New Roman"/>
          <w:color w:val="000000"/>
          <w:lang w:eastAsia="vi-VN"/>
        </w:rPr>
        <w:t>u hủy</w:t>
      </w:r>
      <w:r w:rsidR="00F76251" w:rsidRPr="001E16FB">
        <w:rPr>
          <w:rFonts w:eastAsia="Times New Roman"/>
          <w:color w:val="000000"/>
          <w:lang w:eastAsia="vi-VN"/>
        </w:rPr>
        <w:t xml:space="preserve"> chứng cứ, tẩu tán tài sản do phạm tội mà có; tội phạm thường xảy ra trước đó đã lâu, qua nhiều lần thanh </w:t>
      </w:r>
      <w:r w:rsidR="00B12B90" w:rsidRPr="001E16FB">
        <w:rPr>
          <w:rFonts w:eastAsia="Times New Roman"/>
          <w:color w:val="000000"/>
          <w:lang w:eastAsia="vi-VN"/>
        </w:rPr>
        <w:t>tr</w:t>
      </w:r>
      <w:r w:rsidR="00F76251" w:rsidRPr="001E16FB">
        <w:rPr>
          <w:rFonts w:eastAsia="Times New Roman"/>
          <w:color w:val="000000"/>
          <w:lang w:eastAsia="vi-VN"/>
        </w:rPr>
        <w:t>a, kiểm tra mới bị phát hiện nên nhiều nội dung sai phạm đã được các đối tượng h</w:t>
      </w:r>
      <w:r w:rsidR="00B12B90" w:rsidRPr="001E16FB">
        <w:rPr>
          <w:rFonts w:eastAsia="Times New Roman"/>
          <w:color w:val="000000"/>
          <w:lang w:eastAsia="vi-VN"/>
        </w:rPr>
        <w:t>ợ</w:t>
      </w:r>
      <w:r w:rsidR="00F76251" w:rsidRPr="001E16FB">
        <w:rPr>
          <w:rFonts w:eastAsia="Times New Roman"/>
          <w:color w:val="000000"/>
          <w:lang w:eastAsia="vi-VN"/>
        </w:rPr>
        <w:t>p thức hoá, tiêu h</w:t>
      </w:r>
      <w:r w:rsidR="00B12B90" w:rsidRPr="001E16FB">
        <w:rPr>
          <w:rFonts w:eastAsia="Times New Roman"/>
          <w:color w:val="000000"/>
          <w:lang w:eastAsia="vi-VN"/>
        </w:rPr>
        <w:t>ủy</w:t>
      </w:r>
      <w:r w:rsidR="00F76251" w:rsidRPr="001E16FB">
        <w:rPr>
          <w:rFonts w:eastAsia="Times New Roman"/>
          <w:color w:val="000000"/>
          <w:lang w:eastAsia="vi-VN"/>
        </w:rPr>
        <w:t xml:space="preserve"> tài liệu, chứng cứ... gây khó khăn cho các cơ quan tiến hành tố tụng trong phát hiện, điều tra, xử lý.</w:t>
      </w:r>
    </w:p>
    <w:p w14:paraId="6ADF05B2" w14:textId="184BA75E" w:rsidR="00B12B90" w:rsidRPr="001E16FB" w:rsidRDefault="00B12893" w:rsidP="009300EF">
      <w:pPr>
        <w:pStyle w:val="Vanbnnidung1"/>
        <w:shd w:val="clear" w:color="auto" w:fill="auto"/>
        <w:spacing w:before="120" w:after="0" w:line="240" w:lineRule="auto"/>
        <w:rPr>
          <w:rFonts w:eastAsia="Times New Roman"/>
          <w:b/>
          <w:color w:val="000000"/>
          <w:lang w:eastAsia="vi-VN"/>
        </w:rPr>
      </w:pPr>
      <w:r w:rsidRPr="001E16FB">
        <w:rPr>
          <w:rFonts w:eastAsia="Times New Roman"/>
          <w:color w:val="000000"/>
          <w:lang w:eastAsia="vi-VN"/>
        </w:rPr>
        <w:tab/>
      </w:r>
      <w:r w:rsidR="002A297A" w:rsidRPr="001E16FB">
        <w:rPr>
          <w:rFonts w:eastAsia="Times New Roman"/>
          <w:b/>
          <w:color w:val="000000"/>
          <w:lang w:eastAsia="vi-VN"/>
        </w:rPr>
        <w:t>II</w:t>
      </w:r>
      <w:r w:rsidRPr="001E16FB">
        <w:rPr>
          <w:rFonts w:eastAsia="Times New Roman"/>
          <w:b/>
          <w:color w:val="000000"/>
          <w:lang w:eastAsia="vi-VN"/>
        </w:rPr>
        <w:t xml:space="preserve">. KẾT QUẢ </w:t>
      </w:r>
      <w:r w:rsidR="006E6CD4">
        <w:rPr>
          <w:rFonts w:eastAsia="Times New Roman"/>
          <w:b/>
          <w:color w:val="000000"/>
          <w:lang w:eastAsia="vi-VN"/>
        </w:rPr>
        <w:t xml:space="preserve">CÔNG TÁC </w:t>
      </w:r>
      <w:r w:rsidRPr="001E16FB">
        <w:rPr>
          <w:rFonts w:eastAsia="Times New Roman"/>
          <w:b/>
          <w:color w:val="000000"/>
          <w:lang w:eastAsia="vi-VN"/>
        </w:rPr>
        <w:t>P</w:t>
      </w:r>
      <w:r w:rsidR="006E6CD4">
        <w:rPr>
          <w:rFonts w:eastAsia="Times New Roman"/>
          <w:b/>
          <w:color w:val="000000"/>
          <w:lang w:eastAsia="vi-VN"/>
        </w:rPr>
        <w:t>HÒNG, CHỐNG THAM NHŨNG, TIÊU CỰC</w:t>
      </w:r>
      <w:r w:rsidRPr="001E16FB">
        <w:rPr>
          <w:rFonts w:eastAsia="Times New Roman"/>
          <w:b/>
          <w:color w:val="000000"/>
          <w:lang w:eastAsia="vi-VN"/>
        </w:rPr>
        <w:t xml:space="preserve"> </w:t>
      </w:r>
      <w:r w:rsidR="00DD63A3" w:rsidRPr="001E16FB">
        <w:rPr>
          <w:rFonts w:eastAsia="Times New Roman"/>
          <w:b/>
          <w:color w:val="000000"/>
          <w:lang w:eastAsia="vi-VN"/>
        </w:rPr>
        <w:t>TRÊN ĐỊA BÀN</w:t>
      </w:r>
      <w:r w:rsidRPr="001E16FB">
        <w:rPr>
          <w:rFonts w:eastAsia="Times New Roman"/>
          <w:b/>
          <w:color w:val="000000"/>
          <w:lang w:eastAsia="vi-VN"/>
        </w:rPr>
        <w:t xml:space="preserve"> THÀNH PHỐ ĐÀ NẴNG</w:t>
      </w:r>
    </w:p>
    <w:p w14:paraId="18A7F475" w14:textId="53ED36CA" w:rsidR="00B12B90" w:rsidRPr="009E4C7C" w:rsidRDefault="009300EF" w:rsidP="009300EF">
      <w:pPr>
        <w:pStyle w:val="Vanbnnidung1"/>
        <w:shd w:val="clear" w:color="auto" w:fill="auto"/>
        <w:spacing w:before="120" w:after="0" w:line="240" w:lineRule="auto"/>
        <w:ind w:firstLine="720"/>
        <w:rPr>
          <w:rFonts w:eastAsia="Times New Roman"/>
          <w:b/>
          <w:color w:val="000000"/>
          <w:lang w:eastAsia="vi-VN"/>
        </w:rPr>
      </w:pPr>
      <w:r>
        <w:rPr>
          <w:rFonts w:eastAsia="Times New Roman"/>
          <w:b/>
          <w:lang w:val="pt-BR"/>
        </w:rPr>
        <w:t xml:space="preserve">1. </w:t>
      </w:r>
      <w:r w:rsidR="00B12B90" w:rsidRPr="009E4C7C">
        <w:rPr>
          <w:rFonts w:eastAsia="Times New Roman"/>
          <w:b/>
          <w:lang w:val="pt-BR"/>
        </w:rPr>
        <w:t>Công tác lãnh đạo, chỉ đạo của cấp ủy, tổ chức đảng, chính quyền</w:t>
      </w:r>
    </w:p>
    <w:p w14:paraId="1A4AD929" w14:textId="53BF28D0" w:rsidR="00B12B90" w:rsidRPr="001E16FB" w:rsidRDefault="009C33F2"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pt-BR"/>
        </w:rPr>
      </w:pPr>
      <w:r>
        <w:rPr>
          <w:rFonts w:eastAsia="Times New Roman" w:cs="Times New Roman"/>
          <w:szCs w:val="28"/>
          <w:lang w:val="pt-BR"/>
        </w:rPr>
        <w:t xml:space="preserve">Ban Thường vụ </w:t>
      </w:r>
      <w:r w:rsidR="00B12B90" w:rsidRPr="001E16FB">
        <w:rPr>
          <w:rFonts w:eastAsia="Times New Roman" w:cs="Times New Roman"/>
          <w:szCs w:val="28"/>
          <w:lang w:val="pt-BR"/>
        </w:rPr>
        <w:t>Thành ủy đã lãnh đạo, chỉ đạo các cấp ủy đảng, cơ quan, đơn vị, địa phương triển khai đồng bộ các giải pháp phòng ngừa tham nhũng,</w:t>
      </w:r>
      <w:r w:rsidR="003B30A6">
        <w:rPr>
          <w:rFonts w:eastAsia="Times New Roman" w:cs="Times New Roman"/>
          <w:szCs w:val="28"/>
          <w:lang w:val="pt-BR"/>
        </w:rPr>
        <w:t xml:space="preserve"> tiêu cực,</w:t>
      </w:r>
      <w:r w:rsidR="00B12B90" w:rsidRPr="001E16FB">
        <w:rPr>
          <w:rFonts w:eastAsia="Times New Roman" w:cs="Times New Roman"/>
          <w:szCs w:val="28"/>
          <w:lang w:val="pt-BR"/>
        </w:rPr>
        <w:t xml:space="preserve"> nâng cao nhận thức, trách nhiệm của cán bộ, công chức, viên chức và </w:t>
      </w:r>
      <w:r w:rsidR="003B30A6">
        <w:rPr>
          <w:rFonts w:eastAsia="Times New Roman" w:cs="Times New Roman"/>
          <w:szCs w:val="28"/>
          <w:lang w:val="pt-BR"/>
        </w:rPr>
        <w:t>N</w:t>
      </w:r>
      <w:r w:rsidR="00B12B90" w:rsidRPr="001E16FB">
        <w:rPr>
          <w:rFonts w:eastAsia="Times New Roman" w:cs="Times New Roman"/>
          <w:szCs w:val="28"/>
          <w:lang w:val="pt-BR"/>
        </w:rPr>
        <w:t>hân dân trong công tác phòng ngừa, phát hiện tham nhũng</w:t>
      </w:r>
      <w:r w:rsidR="0068535E">
        <w:rPr>
          <w:rFonts w:eastAsia="Times New Roman" w:cs="Times New Roman"/>
          <w:szCs w:val="28"/>
          <w:lang w:val="pt-BR"/>
        </w:rPr>
        <w:t>, tiêu cực</w:t>
      </w:r>
      <w:r w:rsidR="00B12B90" w:rsidRPr="001E16FB">
        <w:rPr>
          <w:rFonts w:eastAsia="Times New Roman" w:cs="Times New Roman"/>
          <w:szCs w:val="28"/>
          <w:lang w:val="pt-BR"/>
        </w:rPr>
        <w:t xml:space="preserve"> thông qua việc ban hành các chỉ thị, chương trình hành động nhằm cụ thể hóa các chủ trương của Đảng</w:t>
      </w:r>
      <w:r w:rsidR="0084058E">
        <w:rPr>
          <w:rFonts w:eastAsia="Times New Roman" w:cs="Times New Roman"/>
          <w:szCs w:val="28"/>
          <w:lang w:val="pt-BR"/>
        </w:rPr>
        <w:t>, Nhà nước về PCTN</w:t>
      </w:r>
      <w:r w:rsidR="000305FA">
        <w:rPr>
          <w:rFonts w:eastAsia="Times New Roman" w:cs="Times New Roman"/>
          <w:szCs w:val="28"/>
          <w:lang w:val="pt-BR"/>
        </w:rPr>
        <w:t>TC</w:t>
      </w:r>
      <w:r w:rsidR="005F4EF3">
        <w:rPr>
          <w:rFonts w:eastAsia="Times New Roman" w:cs="Times New Roman"/>
          <w:szCs w:val="28"/>
          <w:lang w:val="pt-BR"/>
        </w:rPr>
        <w:t xml:space="preserve">, </w:t>
      </w:r>
      <w:r w:rsidR="00B12B90" w:rsidRPr="001E16FB">
        <w:rPr>
          <w:rFonts w:eastAsia="Times New Roman" w:cs="Times New Roman"/>
          <w:szCs w:val="28"/>
          <w:lang w:val="pt-BR"/>
        </w:rPr>
        <w:t xml:space="preserve">theo đó các cấp ủy đảng, cơ quan, đơn vị, địa phương xây dựng kế hoạch triển khai thực hiện nghiêm túc, gắn với việc thực hiện Nghị quyết Trung ương 3 (khoá X) về tăng cường sự lãnh đạo của Đảng đối với công tác </w:t>
      </w:r>
      <w:r w:rsidR="0068535E">
        <w:rPr>
          <w:rFonts w:eastAsia="Times New Roman" w:cs="Times New Roman"/>
          <w:szCs w:val="28"/>
          <w:lang w:val="pt-BR"/>
        </w:rPr>
        <w:t>phòng chống tham nhũng</w:t>
      </w:r>
      <w:r w:rsidR="00B12B90" w:rsidRPr="001E16FB">
        <w:rPr>
          <w:rFonts w:eastAsia="Times New Roman" w:cs="Times New Roman"/>
          <w:szCs w:val="28"/>
          <w:lang w:val="pt-BR"/>
        </w:rPr>
        <w:t>, lãng phí, lồng ghép với việc thực hiện Nghị quyết Trung ương 4 (khóa XI, XII) của Bộ Chính trị, trọng tâm là ngăn chặn, đẩy lùi sự suy thoái về tư tưởng chính trị, đạo</w:t>
      </w:r>
      <w:r w:rsidR="00B12B90" w:rsidRPr="001E16FB">
        <w:rPr>
          <w:rFonts w:eastAsia="Times New Roman" w:cs="Times New Roman"/>
          <w:b/>
          <w:i/>
          <w:szCs w:val="28"/>
          <w:lang w:val="pt-BR"/>
        </w:rPr>
        <w:t xml:space="preserve"> </w:t>
      </w:r>
      <w:r w:rsidR="00B12B90" w:rsidRPr="001E16FB">
        <w:rPr>
          <w:rFonts w:eastAsia="Times New Roman" w:cs="Times New Roman"/>
          <w:szCs w:val="28"/>
          <w:lang w:val="pt-BR"/>
        </w:rPr>
        <w:t>đức, lối sống, những biểu hiện “tự diễn biến”, “tự chuyển hóa” trong nội bộ.</w:t>
      </w:r>
    </w:p>
    <w:p w14:paraId="26B915C5" w14:textId="1242A327" w:rsidR="007A3CE4" w:rsidRPr="00ED0C52" w:rsidRDefault="000305F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pPr>
      <w:r>
        <w:rPr>
          <w:rFonts w:eastAsia="Times New Roman" w:cs="Times New Roman"/>
          <w:szCs w:val="28"/>
          <w:lang w:val="sv-SE"/>
        </w:rPr>
        <w:t>C</w:t>
      </w:r>
      <w:r w:rsidR="007A3CE4" w:rsidRPr="001E16FB">
        <w:rPr>
          <w:rFonts w:eastAsia="Times New Roman" w:cs="Times New Roman"/>
          <w:szCs w:val="28"/>
          <w:lang w:val="sv-SE"/>
        </w:rPr>
        <w:t xml:space="preserve">hỉ đạo </w:t>
      </w:r>
      <w:r w:rsidR="009C33F2">
        <w:rPr>
          <w:rFonts w:eastAsia="Times New Roman" w:cs="Times New Roman"/>
          <w:szCs w:val="28"/>
          <w:lang w:val="sv-SE"/>
        </w:rPr>
        <w:t xml:space="preserve">và </w:t>
      </w:r>
      <w:r w:rsidR="007A3CE4" w:rsidRPr="001E16FB">
        <w:rPr>
          <w:rFonts w:eastAsia="Times New Roman" w:cs="Times New Roman"/>
          <w:szCs w:val="28"/>
          <w:lang w:val="sv-SE"/>
        </w:rPr>
        <w:t xml:space="preserve">ban hành </w:t>
      </w:r>
      <w:r w:rsidR="009C33F2">
        <w:rPr>
          <w:rFonts w:eastAsia="Times New Roman" w:cs="Times New Roman"/>
          <w:szCs w:val="28"/>
          <w:lang w:val="sv-SE"/>
        </w:rPr>
        <w:t xml:space="preserve">nhiều </w:t>
      </w:r>
      <w:r w:rsidR="007A3CE4" w:rsidRPr="001E16FB">
        <w:rPr>
          <w:rFonts w:eastAsia="Times New Roman" w:cs="Times New Roman"/>
          <w:szCs w:val="28"/>
          <w:lang w:val="sv-SE"/>
        </w:rPr>
        <w:t>văn bản triển khai thực hiện các quy định liên quan đến lĩnh vực PCTN</w:t>
      </w:r>
      <w:r w:rsidR="00B149E0" w:rsidRPr="001E16FB">
        <w:rPr>
          <w:rFonts w:eastAsia="Times New Roman" w:cs="Times New Roman"/>
          <w:szCs w:val="28"/>
          <w:lang w:val="sv-SE"/>
        </w:rPr>
        <w:t>TC</w:t>
      </w:r>
      <w:r>
        <w:rPr>
          <w:rFonts w:eastAsia="Times New Roman" w:cs="Times New Roman"/>
          <w:szCs w:val="28"/>
          <w:lang w:val="sv-SE"/>
        </w:rPr>
        <w:t xml:space="preserve">, </w:t>
      </w:r>
      <w:r w:rsidR="007A3CE4" w:rsidRPr="001E16FB">
        <w:rPr>
          <w:rFonts w:eastAsia="Times New Roman" w:cs="Times New Roman"/>
          <w:szCs w:val="28"/>
          <w:lang w:val="sv-SE"/>
        </w:rPr>
        <w:t>ban hành quy chế phối hợp giữa Ban Nội chính Thành ủy, các cơ quan nội c</w:t>
      </w:r>
      <w:r w:rsidR="00CA483A" w:rsidRPr="001E16FB">
        <w:rPr>
          <w:rFonts w:eastAsia="Times New Roman" w:cs="Times New Roman"/>
          <w:szCs w:val="28"/>
          <w:lang w:val="sv-SE"/>
        </w:rPr>
        <w:t>hính với các địa phương, đơn vị</w:t>
      </w:r>
      <w:r w:rsidR="00B149E0" w:rsidRPr="001E16FB">
        <w:rPr>
          <w:rFonts w:eastAsia="Times New Roman" w:cs="Times New Roman"/>
          <w:szCs w:val="28"/>
          <w:lang w:val="sv-SE"/>
        </w:rPr>
        <w:t>;</w:t>
      </w:r>
      <w:r w:rsidR="007A3CE4" w:rsidRPr="001E16FB">
        <w:rPr>
          <w:rFonts w:eastAsia="Times New Roman" w:cs="Times New Roman"/>
          <w:szCs w:val="28"/>
          <w:lang w:val="sv-SE"/>
        </w:rPr>
        <w:t xml:space="preserve"> </w:t>
      </w:r>
      <w:r w:rsidR="009E4C7C">
        <w:rPr>
          <w:rFonts w:eastAsia="Times New Roman" w:cs="Times New Roman"/>
          <w:szCs w:val="28"/>
          <w:lang w:val="sv-SE"/>
        </w:rPr>
        <w:t xml:space="preserve">ban hành các văn bản đẩy mạnh cải cách hành chính; </w:t>
      </w:r>
      <w:r w:rsidR="00CA483A" w:rsidRPr="001E16FB">
        <w:rPr>
          <w:rFonts w:eastAsia="Times New Roman" w:cs="Times New Roman"/>
          <w:szCs w:val="28"/>
          <w:lang w:val="sv-SE"/>
        </w:rPr>
        <w:t>UBND thành phố đã ban hành nhi</w:t>
      </w:r>
      <w:r w:rsidR="008C6726">
        <w:rPr>
          <w:rFonts w:eastAsia="Times New Roman" w:cs="Times New Roman"/>
          <w:szCs w:val="28"/>
          <w:lang w:val="sv-SE"/>
        </w:rPr>
        <w:t>ề</w:t>
      </w:r>
      <w:r w:rsidR="00CA483A" w:rsidRPr="001E16FB">
        <w:rPr>
          <w:rFonts w:eastAsia="Times New Roman" w:cs="Times New Roman"/>
          <w:szCs w:val="28"/>
          <w:lang w:val="sv-SE"/>
        </w:rPr>
        <w:t>u văn bản đ</w:t>
      </w:r>
      <w:r w:rsidR="0021562F" w:rsidRPr="001E16FB">
        <w:rPr>
          <w:rFonts w:eastAsia="Times New Roman" w:cs="Times New Roman"/>
          <w:szCs w:val="28"/>
          <w:lang w:val="sv-SE"/>
        </w:rPr>
        <w:t>ể</w:t>
      </w:r>
      <w:r w:rsidR="00CA483A" w:rsidRPr="001E16FB">
        <w:rPr>
          <w:rFonts w:eastAsia="Times New Roman" w:cs="Times New Roman"/>
          <w:szCs w:val="28"/>
          <w:lang w:val="sv-SE"/>
        </w:rPr>
        <w:t xml:space="preserve"> chỉ đạo và thực hiện rà soát sửa đ</w:t>
      </w:r>
      <w:r w:rsidR="0021562F" w:rsidRPr="001E16FB">
        <w:rPr>
          <w:rFonts w:eastAsia="Times New Roman" w:cs="Times New Roman"/>
          <w:szCs w:val="28"/>
          <w:lang w:val="sv-SE"/>
        </w:rPr>
        <w:t>ổ</w:t>
      </w:r>
      <w:r w:rsidR="00CA483A" w:rsidRPr="001E16FB">
        <w:rPr>
          <w:rFonts w:eastAsia="Times New Roman" w:cs="Times New Roman"/>
          <w:szCs w:val="28"/>
          <w:lang w:val="sv-SE"/>
        </w:rPr>
        <w:t>i, b</w:t>
      </w:r>
      <w:r w:rsidR="0021562F" w:rsidRPr="001E16FB">
        <w:rPr>
          <w:rFonts w:eastAsia="Times New Roman" w:cs="Times New Roman"/>
          <w:szCs w:val="28"/>
          <w:lang w:val="sv-SE"/>
        </w:rPr>
        <w:t>ổ</w:t>
      </w:r>
      <w:r w:rsidR="00E9084A" w:rsidRPr="001E16FB">
        <w:rPr>
          <w:rFonts w:eastAsia="Times New Roman" w:cs="Times New Roman"/>
          <w:szCs w:val="28"/>
          <w:lang w:val="sv-SE"/>
        </w:rPr>
        <w:t xml:space="preserve"> sung</w:t>
      </w:r>
      <w:r w:rsidR="00CA483A" w:rsidRPr="001E16FB">
        <w:rPr>
          <w:rFonts w:eastAsia="Times New Roman" w:cs="Times New Roman"/>
          <w:szCs w:val="28"/>
          <w:lang w:val="sv-SE"/>
        </w:rPr>
        <w:t xml:space="preserve"> </w:t>
      </w:r>
      <w:r w:rsidR="008C6726">
        <w:rPr>
          <w:rFonts w:eastAsia="Times New Roman" w:cs="Times New Roman"/>
          <w:szCs w:val="28"/>
          <w:lang w:val="sv-SE"/>
        </w:rPr>
        <w:t xml:space="preserve">các văn bản </w:t>
      </w:r>
      <w:r w:rsidR="00DB7277" w:rsidRPr="001E16FB">
        <w:rPr>
          <w:rFonts w:eastAsia="Times New Roman" w:cs="Times New Roman"/>
          <w:szCs w:val="28"/>
          <w:lang w:val="sv-SE"/>
        </w:rPr>
        <w:t>quy phạm pháp luật về PCTN</w:t>
      </w:r>
      <w:r w:rsidR="0021562F" w:rsidRPr="001E16FB">
        <w:rPr>
          <w:rFonts w:eastAsia="Times New Roman" w:cs="Times New Roman"/>
          <w:szCs w:val="28"/>
          <w:lang w:val="sv-SE"/>
        </w:rPr>
        <w:t>TC</w:t>
      </w:r>
      <w:r w:rsidR="00DB7277" w:rsidRPr="001E16FB">
        <w:rPr>
          <w:rFonts w:eastAsia="Times New Roman" w:cs="Times New Roman"/>
          <w:szCs w:val="28"/>
          <w:lang w:val="sv-SE"/>
        </w:rPr>
        <w:t>,</w:t>
      </w:r>
      <w:r w:rsidR="00CA483A" w:rsidRPr="001E16FB">
        <w:rPr>
          <w:rFonts w:eastAsia="Times New Roman" w:cs="Times New Roman"/>
          <w:szCs w:val="28"/>
          <w:lang w:val="sv-SE"/>
        </w:rPr>
        <w:t xml:space="preserve"> hướng dẫn triển khai thực hiện các văn bản quy phạm pháp luật, văn bản chỉ đạo, </w:t>
      </w:r>
      <w:r w:rsidR="00DB7277" w:rsidRPr="001E16FB">
        <w:rPr>
          <w:rFonts w:eastAsia="Times New Roman" w:cs="Times New Roman"/>
          <w:szCs w:val="28"/>
          <w:lang w:val="sv-SE"/>
        </w:rPr>
        <w:t>điều hành của cấp trên</w:t>
      </w:r>
      <w:r w:rsidR="0021562F" w:rsidRPr="001E16FB">
        <w:rPr>
          <w:rFonts w:eastAsia="Times New Roman" w:cs="Times New Roman"/>
          <w:szCs w:val="28"/>
          <w:lang w:val="sv-SE"/>
        </w:rPr>
        <w:t>,</w:t>
      </w:r>
      <w:r w:rsidR="0021562F" w:rsidRPr="001E16FB">
        <w:rPr>
          <w:rFonts w:eastAsia="Times New Roman" w:cs="Times New Roman"/>
          <w:szCs w:val="28"/>
          <w:lang w:val="it-IT" w:eastAsia="ar-SA"/>
        </w:rPr>
        <w:t xml:space="preserve"> ban hành Đề án “Tuyên truyền, phổ biến pháp luật về phòng, chống tham nhũng giai đoạn 2019</w:t>
      </w:r>
      <w:r w:rsidR="00DF426F">
        <w:rPr>
          <w:rFonts w:eastAsia="Times New Roman" w:cs="Times New Roman"/>
          <w:szCs w:val="28"/>
          <w:lang w:val="it-IT" w:eastAsia="ar-SA"/>
        </w:rPr>
        <w:t xml:space="preserve"> </w:t>
      </w:r>
      <w:r w:rsidR="0021562F" w:rsidRPr="001E16FB">
        <w:rPr>
          <w:rFonts w:eastAsia="Times New Roman" w:cs="Times New Roman"/>
          <w:szCs w:val="28"/>
          <w:lang w:val="it-IT" w:eastAsia="ar-SA"/>
        </w:rPr>
        <w:t>-</w:t>
      </w:r>
      <w:r w:rsidR="00DF426F">
        <w:rPr>
          <w:rFonts w:eastAsia="Times New Roman" w:cs="Times New Roman"/>
          <w:szCs w:val="28"/>
          <w:lang w:val="it-IT" w:eastAsia="ar-SA"/>
        </w:rPr>
        <w:t xml:space="preserve"> </w:t>
      </w:r>
      <w:r w:rsidR="0021562F" w:rsidRPr="001E16FB">
        <w:rPr>
          <w:rFonts w:eastAsia="Times New Roman" w:cs="Times New Roman"/>
          <w:szCs w:val="28"/>
          <w:lang w:val="it-IT" w:eastAsia="ar-SA"/>
        </w:rPr>
        <w:t xml:space="preserve">2021”, kế hoạch công tác </w:t>
      </w:r>
      <w:r w:rsidR="0021562F" w:rsidRPr="001E16FB">
        <w:rPr>
          <w:rFonts w:eastAsia="Times New Roman" w:cs="Times New Roman"/>
          <w:szCs w:val="28"/>
          <w:lang w:val="it-IT"/>
        </w:rPr>
        <w:t>PCTNTC</w:t>
      </w:r>
      <w:r w:rsidR="0021562F" w:rsidRPr="001E16FB">
        <w:rPr>
          <w:rFonts w:eastAsia="Times New Roman" w:cs="Times New Roman"/>
          <w:szCs w:val="28"/>
          <w:lang w:val="it-IT" w:eastAsia="ar-SA"/>
        </w:rPr>
        <w:t xml:space="preserve"> trên địa bàn</w:t>
      </w:r>
      <w:r w:rsidR="00E9084A" w:rsidRPr="001E16FB">
        <w:rPr>
          <w:rFonts w:eastAsia="Times New Roman" w:cs="Times New Roman"/>
          <w:szCs w:val="28"/>
          <w:lang w:val="it-IT" w:eastAsia="ar-SA"/>
        </w:rPr>
        <w:t xml:space="preserve"> thành phố</w:t>
      </w:r>
      <w:r w:rsidR="00CA483A" w:rsidRPr="001E16FB">
        <w:rPr>
          <w:rFonts w:eastAsia="Times New Roman" w:cs="Times New Roman"/>
          <w:szCs w:val="28"/>
          <w:lang w:val="sv-SE"/>
        </w:rPr>
        <w:t>.</w:t>
      </w:r>
      <w:r w:rsidR="007A3CE4" w:rsidRPr="001E16FB">
        <w:rPr>
          <w:rFonts w:eastAsia="Times New Roman" w:cs="Times New Roman"/>
          <w:szCs w:val="28"/>
          <w:lang w:val="sv-SE"/>
        </w:rPr>
        <w:t>... Các cấp ủy đảng, các sở, ban, ngành, địa phương ban hành các văn bản lãnh đạo, chỉ đạo cũng như triển khai thực hiện công tác PCTN</w:t>
      </w:r>
      <w:r w:rsidR="00FC13D2">
        <w:rPr>
          <w:rFonts w:eastAsia="Times New Roman" w:cs="Times New Roman"/>
          <w:szCs w:val="28"/>
          <w:lang w:val="sv-SE"/>
        </w:rPr>
        <w:t>TC</w:t>
      </w:r>
      <w:r w:rsidR="007A3CE4" w:rsidRPr="001E16FB">
        <w:rPr>
          <w:rFonts w:eastAsia="Times New Roman" w:cs="Times New Roman"/>
          <w:szCs w:val="28"/>
          <w:lang w:val="sv-SE"/>
        </w:rPr>
        <w:t xml:space="preserve"> phù hợp với yêu cầu nhiệm vụ và tìn</w:t>
      </w:r>
      <w:r w:rsidR="00FC13D2">
        <w:rPr>
          <w:rFonts w:eastAsia="Times New Roman" w:cs="Times New Roman"/>
          <w:szCs w:val="28"/>
          <w:lang w:val="sv-SE"/>
        </w:rPr>
        <w:t>h hình đơn vị, địa phương</w:t>
      </w:r>
      <w:r w:rsidR="007A3CE4" w:rsidRPr="001E16FB">
        <w:rPr>
          <w:rFonts w:eastAsia="Times New Roman" w:cs="Times New Roman"/>
          <w:spacing w:val="-2"/>
          <w:szCs w:val="28"/>
          <w:lang w:val="vi-VN"/>
        </w:rPr>
        <w:t>.</w:t>
      </w:r>
    </w:p>
    <w:p w14:paraId="13E01645" w14:textId="5FFEC250" w:rsidR="00645064" w:rsidRPr="009E4C7C" w:rsidRDefault="000305F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szCs w:val="28"/>
          <w:lang w:val="pt-BR"/>
        </w:rPr>
      </w:pPr>
      <w:r>
        <w:rPr>
          <w:rFonts w:eastAsia="Times New Roman" w:cs="Times New Roman"/>
          <w:b/>
          <w:szCs w:val="28"/>
          <w:lang w:val="nl-NL"/>
        </w:rPr>
        <w:t>2</w:t>
      </w:r>
      <w:r w:rsidR="00B12893" w:rsidRPr="009E4C7C">
        <w:rPr>
          <w:rFonts w:eastAsia="Times New Roman" w:cs="Times New Roman"/>
          <w:b/>
          <w:szCs w:val="28"/>
          <w:lang w:val="nl-NL"/>
        </w:rPr>
        <w:t xml:space="preserve">. </w:t>
      </w:r>
      <w:r w:rsidR="00B12893" w:rsidRPr="009E4C7C">
        <w:rPr>
          <w:rFonts w:eastAsia="Times New Roman" w:cs="Times New Roman"/>
          <w:b/>
          <w:szCs w:val="28"/>
          <w:lang w:val="de-DE"/>
        </w:rPr>
        <w:t>Kết quả công tác thông tin, t</w:t>
      </w:r>
      <w:r w:rsidR="00B12893" w:rsidRPr="009E4C7C">
        <w:rPr>
          <w:rFonts w:eastAsia="Times New Roman" w:cs="Times New Roman"/>
          <w:b/>
          <w:szCs w:val="28"/>
          <w:lang w:val="pt-BR"/>
        </w:rPr>
        <w:t xml:space="preserve">uyên truyền, giáo dục về </w:t>
      </w:r>
      <w:r w:rsidR="00B12893" w:rsidRPr="009E4C7C">
        <w:rPr>
          <w:rFonts w:eastAsia="Times New Roman" w:cs="Times New Roman"/>
          <w:b/>
          <w:szCs w:val="28"/>
          <w:lang w:val="it-IT"/>
        </w:rPr>
        <w:t>PCTN</w:t>
      </w:r>
      <w:r w:rsidR="003D3DBE" w:rsidRPr="009E4C7C">
        <w:rPr>
          <w:rFonts w:eastAsia="Times New Roman" w:cs="Times New Roman"/>
          <w:b/>
          <w:szCs w:val="28"/>
          <w:lang w:val="it-IT"/>
        </w:rPr>
        <w:t>TC</w:t>
      </w:r>
    </w:p>
    <w:p w14:paraId="000F2E03" w14:textId="7DA70E8E" w:rsidR="00E31985" w:rsidRDefault="00825B77"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de-DE"/>
        </w:rPr>
      </w:pPr>
      <w:r w:rsidRPr="001E16FB">
        <w:rPr>
          <w:rFonts w:eastAsia="Times New Roman" w:cs="Times New Roman"/>
          <w:szCs w:val="28"/>
          <w:lang w:val="de-DE"/>
        </w:rPr>
        <w:t>Công tác tuyên truyền, phổ biến, giáo dục nâng cao nhận thức về PCTN</w:t>
      </w:r>
      <w:r w:rsidR="003D3DBE" w:rsidRPr="001E16FB">
        <w:rPr>
          <w:rFonts w:eastAsia="Times New Roman" w:cs="Times New Roman"/>
          <w:szCs w:val="28"/>
          <w:lang w:val="de-DE"/>
        </w:rPr>
        <w:t>TC</w:t>
      </w:r>
      <w:r w:rsidRPr="001E16FB">
        <w:rPr>
          <w:rFonts w:eastAsia="Times New Roman" w:cs="Times New Roman"/>
          <w:szCs w:val="28"/>
          <w:lang w:val="de-DE"/>
        </w:rPr>
        <w:t xml:space="preserve"> đã được triển khai đồng bộ từ thành phố đến cơ sở</w:t>
      </w:r>
      <w:r w:rsidR="002C7037" w:rsidRPr="001E16FB">
        <w:rPr>
          <w:rFonts w:eastAsia="Times New Roman" w:cs="Times New Roman"/>
          <w:szCs w:val="28"/>
          <w:lang w:val="de-DE"/>
        </w:rPr>
        <w:t xml:space="preserve"> bằng nhiều hình t</w:t>
      </w:r>
      <w:r w:rsidR="00CB703A" w:rsidRPr="001E16FB">
        <w:rPr>
          <w:rFonts w:eastAsia="Times New Roman" w:cs="Times New Roman"/>
          <w:szCs w:val="28"/>
          <w:lang w:val="de-DE"/>
        </w:rPr>
        <w:t>hức</w:t>
      </w:r>
      <w:r w:rsidR="002C7037" w:rsidRPr="001E16FB">
        <w:rPr>
          <w:rFonts w:eastAsia="Times New Roman" w:cs="Times New Roman"/>
          <w:szCs w:val="28"/>
          <w:lang w:val="de-DE"/>
        </w:rPr>
        <w:t xml:space="preserve"> đa dạng, phong phú: </w:t>
      </w:r>
      <w:r w:rsidR="00AB3239">
        <w:rPr>
          <w:rFonts w:eastAsia="Times New Roman" w:cs="Times New Roman"/>
          <w:szCs w:val="28"/>
          <w:lang w:val="de-DE"/>
        </w:rPr>
        <w:t>T</w:t>
      </w:r>
      <w:r w:rsidR="009C33F2" w:rsidRPr="009C33F2">
        <w:rPr>
          <w:rFonts w:eastAsia="Times New Roman" w:cs="Times New Roman"/>
          <w:szCs w:val="28"/>
          <w:lang w:val="de-DE"/>
        </w:rPr>
        <w:t xml:space="preserve">oàn thành phố đã tổ chức </w:t>
      </w:r>
      <w:r w:rsidR="008E3770">
        <w:rPr>
          <w:rFonts w:eastAsia="Times New Roman" w:cs="Times New Roman"/>
          <w:szCs w:val="28"/>
          <w:lang w:val="de-DE"/>
        </w:rPr>
        <w:t>được</w:t>
      </w:r>
      <w:r w:rsidR="009C33F2" w:rsidRPr="009C33F2">
        <w:rPr>
          <w:rFonts w:eastAsia="Times New Roman" w:cs="Times New Roman"/>
          <w:szCs w:val="28"/>
          <w:lang w:val="de-DE"/>
        </w:rPr>
        <w:t xml:space="preserve"> 9</w:t>
      </w:r>
      <w:r w:rsidR="00F4519E">
        <w:rPr>
          <w:rFonts w:eastAsia="Times New Roman" w:cs="Times New Roman"/>
          <w:szCs w:val="28"/>
          <w:lang w:val="de-DE"/>
        </w:rPr>
        <w:t>74</w:t>
      </w:r>
      <w:r w:rsidR="009C33F2" w:rsidRPr="009C33F2">
        <w:rPr>
          <w:rFonts w:eastAsia="Times New Roman" w:cs="Times New Roman"/>
          <w:szCs w:val="28"/>
          <w:lang w:val="de-DE"/>
        </w:rPr>
        <w:t xml:space="preserve"> lớp tuyên truyền quán triệt nghị quyết và phổ biến giáo dục pháp luật cho hơn 112.000 lượt người dân tham dự, phát hành </w:t>
      </w:r>
      <w:r w:rsidR="00AB3239">
        <w:rPr>
          <w:rFonts w:eastAsia="Times New Roman" w:cs="Times New Roman"/>
          <w:szCs w:val="28"/>
          <w:lang w:val="de-DE"/>
        </w:rPr>
        <w:t xml:space="preserve">hơn </w:t>
      </w:r>
      <w:r w:rsidR="00F4519E">
        <w:rPr>
          <w:rFonts w:eastAsia="Times New Roman" w:cs="Times New Roman"/>
          <w:szCs w:val="28"/>
          <w:lang w:val="de-DE"/>
        </w:rPr>
        <w:t>20</w:t>
      </w:r>
      <w:r w:rsidR="009C33F2" w:rsidRPr="009C33F2">
        <w:rPr>
          <w:rFonts w:eastAsia="Times New Roman" w:cs="Times New Roman"/>
          <w:szCs w:val="28"/>
          <w:lang w:val="de-DE"/>
        </w:rPr>
        <w:t>.</w:t>
      </w:r>
      <w:r w:rsidR="00F4519E">
        <w:rPr>
          <w:rFonts w:eastAsia="Times New Roman" w:cs="Times New Roman"/>
          <w:szCs w:val="28"/>
          <w:lang w:val="de-DE"/>
        </w:rPr>
        <w:t>3</w:t>
      </w:r>
      <w:r w:rsidR="00AB3239">
        <w:rPr>
          <w:rFonts w:eastAsia="Times New Roman" w:cs="Times New Roman"/>
          <w:szCs w:val="28"/>
          <w:lang w:val="de-DE"/>
        </w:rPr>
        <w:t>00</w:t>
      </w:r>
      <w:r w:rsidR="009C33F2" w:rsidRPr="009C33F2">
        <w:rPr>
          <w:rFonts w:eastAsia="Times New Roman" w:cs="Times New Roman"/>
          <w:szCs w:val="28"/>
          <w:lang w:val="de-DE"/>
        </w:rPr>
        <w:t xml:space="preserve"> đầu sách, tài liệu về pháp luật PCTNTC; phát </w:t>
      </w:r>
      <w:r w:rsidR="007300A0">
        <w:rPr>
          <w:rFonts w:eastAsia="Times New Roman" w:cs="Times New Roman"/>
          <w:szCs w:val="28"/>
          <w:lang w:val="de-DE"/>
        </w:rPr>
        <w:t xml:space="preserve">hành </w:t>
      </w:r>
      <w:r w:rsidR="009C33F2" w:rsidRPr="009C33F2">
        <w:rPr>
          <w:rFonts w:eastAsia="Times New Roman" w:cs="Times New Roman"/>
          <w:szCs w:val="28"/>
          <w:lang w:val="de-DE"/>
        </w:rPr>
        <w:t>hơn 30.600 tài liệu</w:t>
      </w:r>
      <w:r w:rsidR="00D266A3">
        <w:rPr>
          <w:rFonts w:eastAsia="Times New Roman" w:cs="Times New Roman"/>
          <w:szCs w:val="28"/>
          <w:lang w:val="de-DE"/>
        </w:rPr>
        <w:t xml:space="preserve"> </w:t>
      </w:r>
      <w:r w:rsidR="00D266A3" w:rsidRPr="001E16FB">
        <w:rPr>
          <w:rFonts w:eastAsia="Times New Roman" w:cs="Times New Roman"/>
          <w:szCs w:val="28"/>
          <w:lang w:val="de-DE"/>
        </w:rPr>
        <w:t>“Hỏ</w:t>
      </w:r>
      <w:r w:rsidR="00D266A3">
        <w:rPr>
          <w:rFonts w:eastAsia="Times New Roman" w:cs="Times New Roman"/>
          <w:szCs w:val="28"/>
          <w:lang w:val="de-DE"/>
        </w:rPr>
        <w:t xml:space="preserve">i - đáp về pháp luật </w:t>
      </w:r>
      <w:r w:rsidR="00E07C0E">
        <w:rPr>
          <w:rFonts w:eastAsia="Times New Roman" w:cs="Times New Roman"/>
          <w:szCs w:val="28"/>
          <w:lang w:val="de-DE"/>
        </w:rPr>
        <w:t>phòng, chống tham nhũng</w:t>
      </w:r>
      <w:r w:rsidR="00E07C0E" w:rsidRPr="001E16FB">
        <w:rPr>
          <w:rFonts w:eastAsia="Times New Roman" w:cs="Times New Roman"/>
          <w:szCs w:val="28"/>
          <w:lang w:val="it-IT" w:eastAsia="ar-SA"/>
        </w:rPr>
        <w:t>”</w:t>
      </w:r>
      <w:r w:rsidR="00E07C0E">
        <w:rPr>
          <w:rFonts w:eastAsia="Times New Roman" w:cs="Times New Roman"/>
          <w:szCs w:val="28"/>
          <w:lang w:val="de-DE"/>
        </w:rPr>
        <w:t>,</w:t>
      </w:r>
      <w:r w:rsidR="009C33F2" w:rsidRPr="009C33F2">
        <w:rPr>
          <w:rFonts w:eastAsia="Times New Roman" w:cs="Times New Roman"/>
          <w:szCs w:val="28"/>
          <w:lang w:val="de-DE"/>
        </w:rPr>
        <w:t xml:space="preserve"> tờ gấp </w:t>
      </w:r>
      <w:r w:rsidR="00D266A3">
        <w:rPr>
          <w:rFonts w:eastAsia="Times New Roman" w:cs="Times New Roman"/>
          <w:szCs w:val="28"/>
          <w:lang w:val="de-DE"/>
        </w:rPr>
        <w:t xml:space="preserve">về PCTNTC, </w:t>
      </w:r>
      <w:r w:rsidR="00E31985" w:rsidRPr="001E16FB">
        <w:rPr>
          <w:rFonts w:eastAsia="Times New Roman" w:cs="Times New Roman"/>
          <w:szCs w:val="28"/>
          <w:lang w:val="de-DE"/>
        </w:rPr>
        <w:t xml:space="preserve">cấp phát </w:t>
      </w:r>
      <w:r w:rsidR="00F41F53">
        <w:rPr>
          <w:rFonts w:eastAsia="Times New Roman" w:cs="Times New Roman"/>
          <w:szCs w:val="28"/>
          <w:lang w:val="de-DE"/>
        </w:rPr>
        <w:t xml:space="preserve">hơn </w:t>
      </w:r>
      <w:r w:rsidR="00E31985" w:rsidRPr="001E16FB">
        <w:rPr>
          <w:rFonts w:eastAsia="Times New Roman" w:cs="Times New Roman"/>
          <w:szCs w:val="28"/>
          <w:lang w:val="de-DE"/>
        </w:rPr>
        <w:t>5.000 quyển sổ tay gi</w:t>
      </w:r>
      <w:r w:rsidR="002F33BD">
        <w:rPr>
          <w:rFonts w:eastAsia="Times New Roman" w:cs="Times New Roman"/>
          <w:szCs w:val="28"/>
          <w:lang w:val="de-DE"/>
        </w:rPr>
        <w:t xml:space="preserve">ới thiệu về Luật </w:t>
      </w:r>
      <w:r w:rsidR="00321CFE">
        <w:rPr>
          <w:rFonts w:eastAsia="Times New Roman"/>
          <w:color w:val="000000"/>
          <w:lang w:eastAsia="vi-VN"/>
        </w:rPr>
        <w:t>P</w:t>
      </w:r>
      <w:r w:rsidR="00321CFE">
        <w:rPr>
          <w:rFonts w:eastAsia="Times New Roman"/>
          <w:color w:val="000000"/>
          <w:lang w:eastAsia="vi-VN"/>
        </w:rPr>
        <w:t xml:space="preserve">hòng, chống tham </w:t>
      </w:r>
      <w:r w:rsidR="00321CFE">
        <w:rPr>
          <w:rFonts w:eastAsia="Times New Roman"/>
          <w:color w:val="000000"/>
          <w:lang w:eastAsia="vi-VN"/>
        </w:rPr>
        <w:lastRenderedPageBreak/>
        <w:t>nhũng</w:t>
      </w:r>
      <w:r w:rsidR="002F33BD">
        <w:rPr>
          <w:rFonts w:eastAsia="Times New Roman" w:cs="Times New Roman"/>
          <w:szCs w:val="28"/>
          <w:lang w:val="de-DE"/>
        </w:rPr>
        <w:t xml:space="preserve"> năm 2018 </w:t>
      </w:r>
      <w:r w:rsidR="00B12B90" w:rsidRPr="001E16FB">
        <w:rPr>
          <w:rFonts w:eastAsia="Times New Roman" w:cs="Times New Roman"/>
          <w:szCs w:val="28"/>
          <w:lang w:val="de-DE"/>
        </w:rPr>
        <w:t xml:space="preserve">và </w:t>
      </w:r>
      <w:r w:rsidR="00E31985" w:rsidRPr="001E16FB">
        <w:rPr>
          <w:rFonts w:eastAsia="Times New Roman" w:cs="Times New Roman"/>
          <w:szCs w:val="28"/>
          <w:lang w:val="de-DE"/>
        </w:rPr>
        <w:t xml:space="preserve">trang bị hơn 10 đầu sách về Luật </w:t>
      </w:r>
      <w:r w:rsidR="00321CFE">
        <w:rPr>
          <w:rFonts w:eastAsia="Times New Roman"/>
          <w:color w:val="000000"/>
          <w:lang w:eastAsia="vi-VN"/>
        </w:rPr>
        <w:t>P</w:t>
      </w:r>
      <w:r w:rsidR="00321CFE">
        <w:rPr>
          <w:rFonts w:eastAsia="Times New Roman"/>
          <w:color w:val="000000"/>
          <w:lang w:eastAsia="vi-VN"/>
        </w:rPr>
        <w:t>hòng, chống tham nhũng</w:t>
      </w:r>
      <w:r w:rsidR="00E31985" w:rsidRPr="001E16FB">
        <w:rPr>
          <w:rFonts w:eastAsia="Times New Roman" w:cs="Times New Roman"/>
          <w:szCs w:val="28"/>
          <w:lang w:val="de-DE"/>
        </w:rPr>
        <w:t xml:space="preserve"> tại Tủ sách pháp luật tại cơ quan, đơn vị và ở các khu dân cư</w:t>
      </w:r>
      <w:r w:rsidR="008F53F1">
        <w:rPr>
          <w:rStyle w:val="FootnoteReference"/>
          <w:rFonts w:eastAsia="Times New Roman" w:cs="Times New Roman"/>
          <w:szCs w:val="28"/>
          <w:lang w:val="de-DE"/>
        </w:rPr>
        <w:footnoteReference w:id="1"/>
      </w:r>
      <w:r w:rsidR="00E31985" w:rsidRPr="001E16FB">
        <w:rPr>
          <w:rFonts w:eastAsia="Times New Roman" w:cs="Times New Roman"/>
          <w:szCs w:val="28"/>
          <w:lang w:val="de-DE"/>
        </w:rPr>
        <w:t xml:space="preserve">. </w:t>
      </w:r>
    </w:p>
    <w:p w14:paraId="3DB0F7D5" w14:textId="3B9DD809" w:rsidR="00136281" w:rsidRPr="00136281" w:rsidRDefault="00136281"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de-DE"/>
        </w:rPr>
      </w:pPr>
      <w:r w:rsidRPr="00136281">
        <w:rPr>
          <w:rFonts w:cs="Times New Roman"/>
          <w:color w:val="000000"/>
          <w:szCs w:val="28"/>
          <w:shd w:val="clear" w:color="auto" w:fill="FFFFFF"/>
        </w:rPr>
        <w:t xml:space="preserve">Các cơ quan báo, đài </w:t>
      </w:r>
      <w:r w:rsidR="00ED0C52">
        <w:rPr>
          <w:rFonts w:cs="Times New Roman"/>
          <w:color w:val="000000"/>
          <w:szCs w:val="28"/>
          <w:shd w:val="clear" w:color="auto" w:fill="FFFFFF"/>
        </w:rPr>
        <w:t xml:space="preserve">thành phố </w:t>
      </w:r>
      <w:r w:rsidRPr="00136281">
        <w:rPr>
          <w:rFonts w:cs="Times New Roman"/>
          <w:color w:val="000000"/>
          <w:szCs w:val="28"/>
          <w:shd w:val="clear" w:color="auto" w:fill="FFFFFF"/>
        </w:rPr>
        <w:t xml:space="preserve">đã thực hiện nhiều sản phẩm tin, bài truyền thông, cả báo in, báo điện tử và bản tin truyền hình về công tác PCTNTC; phát sóng định kỳ hằng tuần chuyên mục “Góc nhìn pháp luật”, “An ninh Đà Nẵng”, “Vì an ninh Tổ quốc”… Đồng thời, đẩy mạnh </w:t>
      </w:r>
      <w:r w:rsidR="00E647CC">
        <w:rPr>
          <w:rFonts w:cs="Times New Roman"/>
          <w:color w:val="000000"/>
          <w:szCs w:val="28"/>
          <w:shd w:val="clear" w:color="auto" w:fill="FFFFFF"/>
        </w:rPr>
        <w:t>việc ứng dụng công nghệ thông tin trong công tác</w:t>
      </w:r>
      <w:r w:rsidRPr="00136281">
        <w:rPr>
          <w:rFonts w:cs="Times New Roman"/>
          <w:color w:val="000000"/>
          <w:szCs w:val="28"/>
          <w:shd w:val="clear" w:color="auto" w:fill="FFFFFF"/>
        </w:rPr>
        <w:t xml:space="preserve"> truyên truyền nhằm đáp ứng xu hướng chuyển đổi số. Các địa phương, cơ quan, đơn vị xây dựng quy chế phối hợ</w:t>
      </w:r>
      <w:r w:rsidR="00ED0C52">
        <w:rPr>
          <w:rFonts w:cs="Times New Roman"/>
          <w:color w:val="000000"/>
          <w:szCs w:val="28"/>
          <w:shd w:val="clear" w:color="auto" w:fill="FFFFFF"/>
        </w:rPr>
        <w:t>p tăng </w:t>
      </w:r>
      <w:r w:rsidRPr="00136281">
        <w:rPr>
          <w:rFonts w:cs="Times New Roman"/>
          <w:color w:val="000000"/>
          <w:szCs w:val="28"/>
          <w:shd w:val="clear" w:color="auto" w:fill="FFFFFF"/>
        </w:rPr>
        <w:t>cường trao đổi, cung cấp thông tin, kết quả xử lý sai phạm thông qua thanh tra, kiểm tra, giám sát cho các cơ quan thông tấn báo chí về công tác PCTNTC đúng theo quy định của Đảng và Nhà nước.</w:t>
      </w:r>
    </w:p>
    <w:p w14:paraId="44CEC190" w14:textId="5A35C62B" w:rsidR="00787CE8" w:rsidRPr="009E4C7C" w:rsidRDefault="000305F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szCs w:val="28"/>
          <w:lang w:val="de-DE"/>
        </w:rPr>
      </w:pPr>
      <w:r>
        <w:rPr>
          <w:rFonts w:eastAsia="Times New Roman" w:cs="Times New Roman"/>
          <w:b/>
          <w:szCs w:val="28"/>
          <w:lang w:val="de-DE"/>
        </w:rPr>
        <w:t>3</w:t>
      </w:r>
      <w:r w:rsidR="000115F3" w:rsidRPr="009E4C7C">
        <w:rPr>
          <w:rFonts w:eastAsia="Times New Roman" w:cs="Times New Roman"/>
          <w:b/>
          <w:szCs w:val="28"/>
          <w:lang w:val="de-DE"/>
        </w:rPr>
        <w:t xml:space="preserve">. Kết quả thực hiện các </w:t>
      </w:r>
      <w:r w:rsidR="00DB7277" w:rsidRPr="009E4C7C">
        <w:rPr>
          <w:rFonts w:eastAsia="Times New Roman" w:cs="Times New Roman"/>
          <w:b/>
          <w:szCs w:val="28"/>
          <w:lang w:val="de-DE"/>
        </w:rPr>
        <w:t>giải pháp phòng ngừa tham nhũng, tiêu cực</w:t>
      </w:r>
    </w:p>
    <w:p w14:paraId="5A4E1702" w14:textId="4BF9BBEB" w:rsidR="0077007A" w:rsidRPr="001E16FB" w:rsidRDefault="0077007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de-DE"/>
        </w:rPr>
      </w:pPr>
      <w:r w:rsidRPr="001E16FB">
        <w:rPr>
          <w:rFonts w:eastAsia="Times New Roman" w:cs="Times New Roman"/>
          <w:szCs w:val="28"/>
          <w:lang w:val="de-DE"/>
        </w:rPr>
        <w:t xml:space="preserve">Các cơ quan, đơn vị thực hiện </w:t>
      </w:r>
      <w:r w:rsidR="00ED0C52" w:rsidRPr="001E16FB">
        <w:rPr>
          <w:rFonts w:eastAsia="Times New Roman" w:cs="Times New Roman"/>
          <w:szCs w:val="28"/>
          <w:lang w:val="de-DE"/>
        </w:rPr>
        <w:t xml:space="preserve">nghiêm túc </w:t>
      </w:r>
      <w:r w:rsidRPr="001E16FB">
        <w:rPr>
          <w:rFonts w:eastAsia="Times New Roman" w:cs="Times New Roman"/>
          <w:szCs w:val="28"/>
          <w:lang w:val="de-DE"/>
        </w:rPr>
        <w:t>các quy định về công khai, minh bạch trong hoạt động gắn với thực hiện quy chế dân chủ ở cơ sở với những hình thức phù h</w:t>
      </w:r>
      <w:r w:rsidR="008F53F1">
        <w:rPr>
          <w:rFonts w:eastAsia="Times New Roman" w:cs="Times New Roman"/>
          <w:szCs w:val="28"/>
          <w:lang w:val="de-DE"/>
        </w:rPr>
        <w:t>ợ</w:t>
      </w:r>
      <w:r w:rsidR="00ED0C52">
        <w:rPr>
          <w:rFonts w:eastAsia="Times New Roman" w:cs="Times New Roman"/>
          <w:szCs w:val="28"/>
          <w:lang w:val="de-DE"/>
        </w:rPr>
        <w:t xml:space="preserve">p như: </w:t>
      </w:r>
      <w:r w:rsidR="00E647CC">
        <w:rPr>
          <w:rFonts w:eastAsia="Times New Roman" w:cs="Times New Roman"/>
          <w:szCs w:val="28"/>
          <w:lang w:val="de-DE"/>
        </w:rPr>
        <w:t>Đ</w:t>
      </w:r>
      <w:r w:rsidRPr="001E16FB">
        <w:rPr>
          <w:rFonts w:eastAsia="Times New Roman" w:cs="Times New Roman"/>
          <w:szCs w:val="28"/>
          <w:lang w:val="de-DE"/>
        </w:rPr>
        <w:t xml:space="preserve">ăng tải trên cổng thông tin điện tử, </w:t>
      </w:r>
      <w:r w:rsidR="00E647CC">
        <w:rPr>
          <w:rFonts w:eastAsia="Times New Roman" w:cs="Times New Roman"/>
          <w:szCs w:val="28"/>
          <w:lang w:val="de-DE"/>
        </w:rPr>
        <w:t>trang thông tin điện tử</w:t>
      </w:r>
      <w:r w:rsidRPr="001E16FB">
        <w:rPr>
          <w:rFonts w:eastAsia="Times New Roman" w:cs="Times New Roman"/>
          <w:szCs w:val="28"/>
          <w:lang w:val="de-DE"/>
        </w:rPr>
        <w:t xml:space="preserve"> điều hành, niêm yết tại trụ sở làm việc...; </w:t>
      </w:r>
      <w:r w:rsidR="00DF426F">
        <w:rPr>
          <w:rFonts w:eastAsia="Times New Roman" w:cs="Times New Roman"/>
          <w:szCs w:val="28"/>
          <w:lang w:val="de-DE"/>
        </w:rPr>
        <w:t>n</w:t>
      </w:r>
      <w:r w:rsidRPr="001E16FB">
        <w:rPr>
          <w:rFonts w:eastAsia="Times New Roman" w:cs="Times New Roman"/>
          <w:szCs w:val="28"/>
          <w:lang w:val="de-DE"/>
        </w:rPr>
        <w:t xml:space="preserve">ội dung công khai </w:t>
      </w:r>
      <w:r w:rsidR="0079387D">
        <w:rPr>
          <w:rFonts w:eastAsia="Times New Roman" w:cs="Times New Roman"/>
          <w:szCs w:val="28"/>
          <w:lang w:val="de-DE"/>
        </w:rPr>
        <w:t>bảo đảm</w:t>
      </w:r>
      <w:r w:rsidRPr="001E16FB">
        <w:rPr>
          <w:rFonts w:eastAsia="Times New Roman" w:cs="Times New Roman"/>
          <w:szCs w:val="28"/>
          <w:lang w:val="de-DE"/>
        </w:rPr>
        <w:t xml:space="preserve"> yêu cầu theo quy định như: </w:t>
      </w:r>
      <w:r w:rsidR="00E647CC">
        <w:rPr>
          <w:rFonts w:eastAsia="Times New Roman" w:cs="Times New Roman"/>
          <w:szCs w:val="28"/>
          <w:lang w:val="de-DE"/>
        </w:rPr>
        <w:t>C</w:t>
      </w:r>
      <w:r w:rsidRPr="001E16FB">
        <w:rPr>
          <w:rFonts w:eastAsia="Times New Roman" w:cs="Times New Roman"/>
          <w:szCs w:val="28"/>
          <w:lang w:val="de-DE"/>
        </w:rPr>
        <w:t>ông khai việc thực hiện chính sách, pháp luật; việc bố trí, quản lý, sử dụng tài chính công, tài sản công hoặc kinh phí huy động từ các nguồn h</w:t>
      </w:r>
      <w:r w:rsidR="008F53F1">
        <w:rPr>
          <w:rFonts w:eastAsia="Times New Roman" w:cs="Times New Roman"/>
          <w:szCs w:val="28"/>
          <w:lang w:val="de-DE"/>
        </w:rPr>
        <w:t>ợ</w:t>
      </w:r>
      <w:r w:rsidRPr="001E16FB">
        <w:rPr>
          <w:rFonts w:eastAsia="Times New Roman" w:cs="Times New Roman"/>
          <w:szCs w:val="28"/>
          <w:lang w:val="de-DE"/>
        </w:rPr>
        <w:t xml:space="preserve">p pháp khác; công tác tổ chức cán bộ; quy tắc ứng xử của người có chức vụ, quyền hạn và những nội dung khác phải công khai theo quy định của pháp luật. </w:t>
      </w:r>
    </w:p>
    <w:p w14:paraId="3A1AB135" w14:textId="7EAC9878" w:rsidR="0077007A" w:rsidRPr="001E16FB" w:rsidRDefault="0077007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de-DE"/>
        </w:rPr>
      </w:pPr>
      <w:r w:rsidRPr="001E16FB">
        <w:rPr>
          <w:rFonts w:eastAsia="Times New Roman" w:cs="Times New Roman"/>
          <w:szCs w:val="28"/>
          <w:lang w:val="de-DE"/>
        </w:rPr>
        <w:t xml:space="preserve">Các cơ quan, đơn vị, địa phương trên địa bàn thành phố đã xây dựng, ban hành và thực hiện các quy định về chế độ, định mức, tiêu chuẩn </w:t>
      </w:r>
      <w:r w:rsidR="0079387D">
        <w:rPr>
          <w:rFonts w:eastAsia="Times New Roman" w:cs="Times New Roman"/>
          <w:szCs w:val="28"/>
          <w:lang w:val="de-DE"/>
        </w:rPr>
        <w:t>bảo đảm</w:t>
      </w:r>
      <w:r w:rsidRPr="001E16FB">
        <w:rPr>
          <w:rFonts w:eastAsia="Times New Roman" w:cs="Times New Roman"/>
          <w:szCs w:val="28"/>
          <w:lang w:val="de-DE"/>
        </w:rPr>
        <w:t xml:space="preserve"> theo quy định: Từ </w:t>
      </w:r>
      <w:r w:rsidR="00E647CC">
        <w:rPr>
          <w:rFonts w:eastAsia="Times New Roman" w:cs="Times New Roman"/>
          <w:szCs w:val="28"/>
          <w:lang w:val="de-DE"/>
        </w:rPr>
        <w:t xml:space="preserve">ngày </w:t>
      </w:r>
      <w:r w:rsidRPr="001E16FB">
        <w:rPr>
          <w:rFonts w:eastAsia="Times New Roman" w:cs="Times New Roman"/>
          <w:szCs w:val="28"/>
          <w:lang w:val="de-DE"/>
        </w:rPr>
        <w:t xml:space="preserve">01/7/2012 đến </w:t>
      </w:r>
      <w:r w:rsidR="00E647CC">
        <w:rPr>
          <w:rFonts w:eastAsia="Times New Roman" w:cs="Times New Roman"/>
          <w:szCs w:val="28"/>
          <w:lang w:val="de-DE"/>
        </w:rPr>
        <w:t xml:space="preserve">ngày </w:t>
      </w:r>
      <w:r w:rsidRPr="001E16FB">
        <w:rPr>
          <w:rFonts w:eastAsia="Times New Roman" w:cs="Times New Roman"/>
          <w:szCs w:val="28"/>
          <w:lang w:val="de-DE"/>
        </w:rPr>
        <w:t>31/3/2022, các cấp, ngành, cơ quan, đơn vị đã ban hành mới 1.259 văn bản; sửa đổi, bổ sung, bãi bỏ 125 văn bản về định mức, tiêu chuẩn, chế độ áp dụng tại cơ quan, tổ chức, đơn vị.</w:t>
      </w:r>
    </w:p>
    <w:p w14:paraId="42B78ABB" w14:textId="760E4B99" w:rsidR="00B11D1F" w:rsidRPr="001E16FB" w:rsidRDefault="00B12893"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it-IT"/>
        </w:rPr>
      </w:pPr>
      <w:r w:rsidRPr="0033517D">
        <w:rPr>
          <w:rFonts w:eastAsia="Times New Roman" w:cs="Times New Roman"/>
          <w:iCs/>
          <w:szCs w:val="28"/>
          <w:lang w:val="it-IT"/>
        </w:rPr>
        <w:t>Việc cải cách hành chính, ứng dụng khoa học</w:t>
      </w:r>
      <w:r w:rsidR="007346FA">
        <w:rPr>
          <w:rFonts w:eastAsia="Times New Roman" w:cs="Times New Roman"/>
          <w:iCs/>
          <w:szCs w:val="28"/>
          <w:lang w:val="it-IT"/>
        </w:rPr>
        <w:t xml:space="preserve"> -</w:t>
      </w:r>
      <w:r w:rsidRPr="0033517D">
        <w:rPr>
          <w:rFonts w:eastAsia="Times New Roman" w:cs="Times New Roman"/>
          <w:iCs/>
          <w:szCs w:val="28"/>
          <w:lang w:val="it-IT"/>
        </w:rPr>
        <w:t xml:space="preserve"> công nghệ trong quản lý và thanh toán không dùng tiền mặt</w:t>
      </w:r>
      <w:r w:rsidR="008F53F1" w:rsidRPr="0033517D">
        <w:rPr>
          <w:rFonts w:eastAsia="Times New Roman" w:cs="Times New Roman"/>
          <w:iCs/>
          <w:szCs w:val="28"/>
          <w:lang w:val="it-IT"/>
        </w:rPr>
        <w:t xml:space="preserve"> được triển khai </w:t>
      </w:r>
      <w:r w:rsidR="007346FA">
        <w:rPr>
          <w:rFonts w:eastAsia="Times New Roman" w:cs="Times New Roman"/>
          <w:iCs/>
          <w:szCs w:val="28"/>
          <w:lang w:val="it-IT"/>
        </w:rPr>
        <w:t xml:space="preserve">có </w:t>
      </w:r>
      <w:r w:rsidR="008F53F1" w:rsidRPr="0033517D">
        <w:rPr>
          <w:rFonts w:eastAsia="Times New Roman" w:cs="Times New Roman"/>
          <w:iCs/>
          <w:szCs w:val="28"/>
          <w:lang w:val="it-IT"/>
        </w:rPr>
        <w:t>hiệu quả</w:t>
      </w:r>
      <w:r w:rsidR="0033517D" w:rsidRPr="0033517D">
        <w:rPr>
          <w:rFonts w:eastAsia="Times New Roman" w:cs="Times New Roman"/>
          <w:iCs/>
          <w:szCs w:val="28"/>
          <w:lang w:val="it-IT"/>
        </w:rPr>
        <w:t>.</w:t>
      </w:r>
      <w:r w:rsidR="002C6A9D">
        <w:rPr>
          <w:rFonts w:eastAsia="Times New Roman" w:cs="Times New Roman"/>
          <w:szCs w:val="28"/>
          <w:lang w:val="it-IT"/>
        </w:rPr>
        <w:t xml:space="preserve"> </w:t>
      </w:r>
      <w:r w:rsidR="00B11D1F" w:rsidRPr="001E16FB">
        <w:rPr>
          <w:rFonts w:eastAsia="Times New Roman" w:cs="Times New Roman"/>
          <w:szCs w:val="28"/>
          <w:lang w:val="it-IT"/>
        </w:rPr>
        <w:t xml:space="preserve">Mô hình một cửa hiện đại hoạt động tại 07/08 UBND quận, huyện (trừ UBND huyện </w:t>
      </w:r>
      <w:r w:rsidR="007346FA">
        <w:rPr>
          <w:rFonts w:eastAsia="Times New Roman" w:cs="Times New Roman"/>
          <w:szCs w:val="28"/>
          <w:lang w:val="it-IT"/>
        </w:rPr>
        <w:t xml:space="preserve">đảo </w:t>
      </w:r>
      <w:r w:rsidR="00B11D1F" w:rsidRPr="001E16FB">
        <w:rPr>
          <w:rFonts w:eastAsia="Times New Roman" w:cs="Times New Roman"/>
          <w:szCs w:val="28"/>
          <w:lang w:val="it-IT"/>
        </w:rPr>
        <w:t>Hoàng Sa), 29 thủ tục hành chính đã được ban hành; mở rộng cơ chế liên thông, liên kết trong giải quyết 31 thủ tục hành chính với việc ban hành 05 Đề án thực hiện cơ chế một cửa liên thông, cơ chế liên kết; có 147 thủ tục hành chính liên quan trực tiếp đến doanh nghiệp được triển khai nhanh hơn với tổng số 265.640 hồ sơ giao dịch hành chính, tiết kiệm chi phí</w:t>
      </w:r>
      <w:r w:rsidR="007346FA">
        <w:rPr>
          <w:rFonts w:eastAsia="Times New Roman" w:cs="Times New Roman"/>
          <w:szCs w:val="28"/>
          <w:lang w:val="it-IT"/>
        </w:rPr>
        <w:t>,</w:t>
      </w:r>
      <w:r w:rsidR="00B11D1F" w:rsidRPr="001E16FB">
        <w:rPr>
          <w:rFonts w:eastAsia="Times New Roman" w:cs="Times New Roman"/>
          <w:szCs w:val="28"/>
          <w:lang w:val="it-IT"/>
        </w:rPr>
        <w:t xml:space="preserve"> thời gian cho doanh nghiệp. Các sở, ban, ngành, cơ quan Trung ương </w:t>
      </w:r>
      <w:r w:rsidR="007346FA">
        <w:rPr>
          <w:rFonts w:eastAsia="Times New Roman" w:cs="Times New Roman"/>
          <w:szCs w:val="28"/>
          <w:lang w:val="it-IT"/>
        </w:rPr>
        <w:t xml:space="preserve">trên địa bàn thành phố </w:t>
      </w:r>
      <w:r w:rsidR="00B11D1F" w:rsidRPr="001E16FB">
        <w:rPr>
          <w:rFonts w:eastAsia="Times New Roman" w:cs="Times New Roman"/>
          <w:szCs w:val="28"/>
          <w:lang w:val="it-IT"/>
        </w:rPr>
        <w:t xml:space="preserve">cũng đã triển khai 75 thủ tục </w:t>
      </w:r>
      <w:r w:rsidR="007346FA">
        <w:rPr>
          <w:rFonts w:eastAsia="Times New Roman" w:cs="Times New Roman"/>
          <w:szCs w:val="28"/>
          <w:lang w:val="it-IT"/>
        </w:rPr>
        <w:t xml:space="preserve">hành chính </w:t>
      </w:r>
      <w:r w:rsidR="00B11D1F" w:rsidRPr="001E16FB">
        <w:rPr>
          <w:rFonts w:eastAsia="Times New Roman" w:cs="Times New Roman"/>
          <w:szCs w:val="28"/>
          <w:lang w:val="it-IT"/>
        </w:rPr>
        <w:t>hợp lý hơn. Bên cạnh đó, cũng có 26 giải pháp thân thiện hơn đã được thực hiện liên quan đến doanh nghiệp, nổi bật là mô hình tổ hướng dẫn, hỗ trợ người dân và doanh nghiệp thực hiện thủ tục hành chính đang được thực hiện tại 07 quận, huyện và một số phường, xã trên địa bàn thành phố.</w:t>
      </w:r>
    </w:p>
    <w:p w14:paraId="05974EAE" w14:textId="58247A18" w:rsidR="000526A7" w:rsidRPr="001E16FB" w:rsidRDefault="00B11D1F"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it-IT"/>
        </w:rPr>
      </w:pPr>
      <w:r w:rsidRPr="0033517D">
        <w:rPr>
          <w:rFonts w:eastAsia="Times New Roman" w:cs="Times New Roman"/>
          <w:iCs/>
          <w:szCs w:val="28"/>
          <w:lang w:val="it-IT"/>
        </w:rPr>
        <w:t xml:space="preserve">Việc </w:t>
      </w:r>
      <w:r w:rsidR="00CB06F7">
        <w:rPr>
          <w:rFonts w:eastAsia="Times New Roman" w:cs="Times New Roman"/>
          <w:iCs/>
          <w:szCs w:val="28"/>
          <w:lang w:val="it-IT"/>
        </w:rPr>
        <w:t xml:space="preserve">thực hiện kê khai tài sản, </w:t>
      </w:r>
      <w:r w:rsidRPr="0033517D">
        <w:rPr>
          <w:rFonts w:eastAsia="Times New Roman" w:cs="Times New Roman"/>
          <w:iCs/>
          <w:szCs w:val="28"/>
          <w:lang w:val="it-IT"/>
        </w:rPr>
        <w:t xml:space="preserve">thu nhập </w:t>
      </w:r>
      <w:r w:rsidR="00CB06F7">
        <w:rPr>
          <w:rFonts w:eastAsia="Times New Roman" w:cs="Times New Roman"/>
          <w:iCs/>
          <w:szCs w:val="28"/>
          <w:lang w:val="it-IT"/>
        </w:rPr>
        <w:t xml:space="preserve">và kiểm soát tài sản, thu nhập </w:t>
      </w:r>
      <w:r w:rsidRPr="0033517D">
        <w:rPr>
          <w:rFonts w:eastAsia="Times New Roman" w:cs="Times New Roman"/>
          <w:iCs/>
          <w:szCs w:val="28"/>
          <w:lang w:val="it-IT"/>
        </w:rPr>
        <w:t>của người có chức vụ, quyền hạn</w:t>
      </w:r>
      <w:r w:rsidR="0033517D">
        <w:rPr>
          <w:rFonts w:eastAsia="Times New Roman" w:cs="Times New Roman"/>
          <w:i/>
          <w:szCs w:val="28"/>
          <w:lang w:val="it-IT"/>
        </w:rPr>
        <w:t xml:space="preserve"> </w:t>
      </w:r>
      <w:r w:rsidR="0037569E" w:rsidRPr="001E16FB">
        <w:rPr>
          <w:rFonts w:eastAsia="Times New Roman" w:cs="Times New Roman"/>
          <w:spacing w:val="-4"/>
          <w:szCs w:val="28"/>
          <w:lang w:val="it-IT"/>
        </w:rPr>
        <w:t xml:space="preserve">được thực hiện </w:t>
      </w:r>
      <w:r w:rsidR="00CB06F7">
        <w:rPr>
          <w:rFonts w:eastAsia="Times New Roman" w:cs="Times New Roman"/>
          <w:spacing w:val="-4"/>
          <w:szCs w:val="28"/>
          <w:lang w:val="it-IT"/>
        </w:rPr>
        <w:t>theo quy định</w:t>
      </w:r>
      <w:r w:rsidR="0037569E" w:rsidRPr="001E16FB">
        <w:rPr>
          <w:rFonts w:eastAsia="Times New Roman" w:cs="Times New Roman"/>
          <w:spacing w:val="-4"/>
          <w:szCs w:val="28"/>
          <w:lang w:val="it-IT"/>
        </w:rPr>
        <w:t xml:space="preserve">. </w:t>
      </w:r>
      <w:r w:rsidR="00B12893" w:rsidRPr="001E16FB">
        <w:rPr>
          <w:rFonts w:eastAsia="Times New Roman" w:cs="Times New Roman"/>
          <w:spacing w:val="-4"/>
          <w:szCs w:val="28"/>
          <w:lang w:val="it-IT"/>
        </w:rPr>
        <w:t xml:space="preserve">100% </w:t>
      </w:r>
      <w:r w:rsidR="008836AE">
        <w:rPr>
          <w:rFonts w:eastAsia="Times New Roman" w:cs="Times New Roman"/>
          <w:spacing w:val="-4"/>
          <w:szCs w:val="28"/>
          <w:lang w:val="it-IT"/>
        </w:rPr>
        <w:t xml:space="preserve">người có nghĩa vụ </w:t>
      </w:r>
      <w:r w:rsidR="008836AE">
        <w:rPr>
          <w:rFonts w:eastAsia="Times New Roman" w:cs="Times New Roman"/>
          <w:spacing w:val="-4"/>
          <w:szCs w:val="28"/>
          <w:lang w:val="it-IT"/>
        </w:rPr>
        <w:lastRenderedPageBreak/>
        <w:t xml:space="preserve">kê khai thực hiện việc </w:t>
      </w:r>
      <w:r w:rsidR="00B12893" w:rsidRPr="001E16FB">
        <w:rPr>
          <w:rFonts w:eastAsia="Times New Roman" w:cs="Times New Roman"/>
          <w:spacing w:val="-4"/>
          <w:szCs w:val="28"/>
          <w:lang w:val="it-IT"/>
        </w:rPr>
        <w:t>kê khai tài sản, thu nhập</w:t>
      </w:r>
      <w:r w:rsidR="008836AE">
        <w:rPr>
          <w:rFonts w:eastAsia="Times New Roman" w:cs="Times New Roman"/>
          <w:spacing w:val="-4"/>
          <w:szCs w:val="28"/>
          <w:lang w:val="it-IT"/>
        </w:rPr>
        <w:t xml:space="preserve"> theo quy định</w:t>
      </w:r>
      <w:r w:rsidR="00B12893" w:rsidRPr="001E16FB">
        <w:rPr>
          <w:rFonts w:eastAsia="Times New Roman" w:cs="Times New Roman"/>
          <w:spacing w:val="-4"/>
          <w:szCs w:val="28"/>
          <w:lang w:val="it-IT"/>
        </w:rPr>
        <w:t xml:space="preserve">. </w:t>
      </w:r>
      <w:r w:rsidR="00493D08" w:rsidRPr="001E16FB">
        <w:rPr>
          <w:rFonts w:eastAsia="Times New Roman" w:cs="Times New Roman"/>
          <w:szCs w:val="28"/>
          <w:lang w:val="it-IT"/>
        </w:rPr>
        <w:t>Người đứng đầu cơ quan, tổ chức, đơn vị trên địa bàn thành phố đã phát huy trách nhiệm trong việc chỉ đạo, lãnh đạo công tác PCTN</w:t>
      </w:r>
      <w:r w:rsidR="00DE749E" w:rsidRPr="001E16FB">
        <w:rPr>
          <w:rFonts w:eastAsia="Times New Roman" w:cs="Times New Roman"/>
          <w:szCs w:val="28"/>
          <w:lang w:val="it-IT"/>
        </w:rPr>
        <w:t>TC</w:t>
      </w:r>
      <w:r w:rsidR="00493D08" w:rsidRPr="001E16FB">
        <w:rPr>
          <w:rFonts w:eastAsia="Times New Roman" w:cs="Times New Roman"/>
          <w:szCs w:val="28"/>
          <w:lang w:val="it-IT"/>
        </w:rPr>
        <w:t xml:space="preserve"> tại cơ quan, tổ chức, đơn vị mình.</w:t>
      </w:r>
    </w:p>
    <w:p w14:paraId="491B99C7" w14:textId="11586225" w:rsidR="006A2FB2" w:rsidRPr="009E4C7C" w:rsidRDefault="000305F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szCs w:val="28"/>
          <w:lang w:val="sv-SE"/>
        </w:rPr>
      </w:pPr>
      <w:r>
        <w:rPr>
          <w:rFonts w:eastAsia="Times New Roman" w:cs="Times New Roman"/>
          <w:b/>
          <w:szCs w:val="28"/>
          <w:lang w:val="sv-SE"/>
        </w:rPr>
        <w:t>4</w:t>
      </w:r>
      <w:r w:rsidR="00DB7277" w:rsidRPr="009E4C7C">
        <w:rPr>
          <w:rFonts w:eastAsia="Times New Roman" w:cs="Times New Roman"/>
          <w:b/>
          <w:szCs w:val="28"/>
          <w:lang w:val="sv-SE"/>
        </w:rPr>
        <w:t>.</w:t>
      </w:r>
      <w:r w:rsidR="006A2FB2" w:rsidRPr="009E4C7C">
        <w:rPr>
          <w:rFonts w:eastAsia="Times New Roman" w:cs="Times New Roman"/>
          <w:b/>
          <w:szCs w:val="28"/>
          <w:lang w:val="sv-SE"/>
        </w:rPr>
        <w:t xml:space="preserve"> Kết quả phát hiện, xử lý tham nhũng, thu hồi tài sản tham nhũng</w:t>
      </w:r>
    </w:p>
    <w:p w14:paraId="3F35CA71" w14:textId="4DAB0594" w:rsidR="006A2FB2" w:rsidRPr="001E16FB" w:rsidRDefault="00A627E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sv-SE"/>
        </w:rPr>
      </w:pPr>
      <w:r>
        <w:rPr>
          <w:rFonts w:eastAsia="Times New Roman" w:cs="Times New Roman"/>
          <w:szCs w:val="28"/>
          <w:lang w:val="sv-SE"/>
        </w:rPr>
        <w:t>Về c</w:t>
      </w:r>
      <w:r w:rsidR="006A2FB2" w:rsidRPr="001E16FB">
        <w:rPr>
          <w:rFonts w:eastAsia="Times New Roman" w:cs="Times New Roman"/>
          <w:szCs w:val="28"/>
          <w:lang w:val="sv-SE"/>
        </w:rPr>
        <w:t>ông tác tự ki</w:t>
      </w:r>
      <w:r w:rsidR="00CD7D92" w:rsidRPr="001E16FB">
        <w:rPr>
          <w:rFonts w:eastAsia="Times New Roman" w:cs="Times New Roman"/>
          <w:szCs w:val="28"/>
          <w:lang w:val="sv-SE"/>
        </w:rPr>
        <w:t>ể</w:t>
      </w:r>
      <w:r w:rsidR="006A2FB2" w:rsidRPr="001E16FB">
        <w:rPr>
          <w:rFonts w:eastAsia="Times New Roman" w:cs="Times New Roman"/>
          <w:szCs w:val="28"/>
          <w:lang w:val="sv-SE"/>
        </w:rPr>
        <w:t xml:space="preserve">m tra: Thành </w:t>
      </w:r>
      <w:r w:rsidR="00CD7D92" w:rsidRPr="001E16FB">
        <w:rPr>
          <w:rFonts w:eastAsia="Times New Roman" w:cs="Times New Roman"/>
          <w:szCs w:val="28"/>
          <w:lang w:val="sv-SE"/>
        </w:rPr>
        <w:t>ủy</w:t>
      </w:r>
      <w:r w:rsidR="006A2FB2" w:rsidRPr="001E16FB">
        <w:rPr>
          <w:rFonts w:eastAsia="Times New Roman" w:cs="Times New Roman"/>
          <w:szCs w:val="28"/>
          <w:lang w:val="sv-SE"/>
        </w:rPr>
        <w:t xml:space="preserve"> đã chỉ đạo thủ trưởng các cơ quan, đơn vị thường xuyên thực hiện công tác tự kiểm tra nội bộ nhằm ngăn ngừa, kịp thời phát hiện và xử lý theo quy định các dấu hiệu tiêu cực, nhũng nhiễu và các</w:t>
      </w:r>
      <w:r w:rsidR="00CD7D92" w:rsidRPr="001E16FB">
        <w:rPr>
          <w:rFonts w:eastAsia="Times New Roman" w:cs="Times New Roman"/>
          <w:szCs w:val="28"/>
          <w:lang w:val="sv-SE"/>
        </w:rPr>
        <w:t xml:space="preserve"> hành vi có dấu hiệu tham nhũng. Qua công tác tự kiểm tra, đến nay</w:t>
      </w:r>
      <w:r w:rsidR="006A2FB2" w:rsidRPr="001E16FB">
        <w:rPr>
          <w:rFonts w:eastAsia="Times New Roman" w:cs="Times New Roman"/>
          <w:szCs w:val="28"/>
          <w:lang w:val="sv-SE"/>
        </w:rPr>
        <w:t xml:space="preserve"> chưa phát hiện vụ việc có dấu hiệu tham nhũng.</w:t>
      </w:r>
    </w:p>
    <w:p w14:paraId="0C4B6CE9" w14:textId="1DD333CB" w:rsidR="00C33193" w:rsidRPr="00C33193" w:rsidRDefault="00C33193"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szCs w:val="28"/>
          <w:lang w:val="sv-SE"/>
        </w:rPr>
      </w:pPr>
      <w:r w:rsidRPr="00C33193">
        <w:rPr>
          <w:rFonts w:eastAsia="Times New Roman" w:cs="Times New Roman"/>
          <w:szCs w:val="28"/>
          <w:lang w:val="sv-SE"/>
        </w:rPr>
        <w:t>Công tác thanh tra, giải quyết khiếu nại, tố cáo, công tác điều tra, truy tố, xét xử; kết quả thu hồi tài sản tham nhũng: Qua thực hiện nhiệm vụ, các cơ quan đã phát hiện và chuyển cơ quan điều tra các cấp 11 vụ việc</w:t>
      </w:r>
      <w:r w:rsidR="00483DC2">
        <w:rPr>
          <w:rStyle w:val="FootnoteReference"/>
          <w:rFonts w:eastAsia="Times New Roman" w:cs="Times New Roman"/>
          <w:szCs w:val="28"/>
          <w:lang w:val="sv-SE"/>
        </w:rPr>
        <w:footnoteReference w:id="2"/>
      </w:r>
      <w:r w:rsidRPr="00C33193">
        <w:rPr>
          <w:rFonts w:eastAsia="Times New Roman" w:cs="Times New Roman"/>
          <w:szCs w:val="28"/>
          <w:lang w:val="sv-SE"/>
        </w:rPr>
        <w:t xml:space="preserve"> có dấu hiệu tội </w:t>
      </w:r>
      <w:r>
        <w:rPr>
          <w:rFonts w:eastAsia="Times New Roman" w:cs="Times New Roman"/>
          <w:szCs w:val="28"/>
          <w:lang w:val="sv-SE"/>
        </w:rPr>
        <w:t>phạm (</w:t>
      </w:r>
      <w:r w:rsidR="006D3473">
        <w:rPr>
          <w:rFonts w:eastAsia="Times New Roman" w:cs="Times New Roman"/>
          <w:szCs w:val="28"/>
          <w:lang w:val="sv-SE"/>
        </w:rPr>
        <w:t>bao gồm</w:t>
      </w:r>
      <w:r>
        <w:rPr>
          <w:rFonts w:eastAsia="Times New Roman" w:cs="Times New Roman"/>
          <w:szCs w:val="28"/>
          <w:lang w:val="sv-SE"/>
        </w:rPr>
        <w:t xml:space="preserve"> </w:t>
      </w:r>
      <w:r w:rsidR="006D3473">
        <w:rPr>
          <w:rFonts w:eastAsia="Times New Roman" w:cs="Times New Roman"/>
          <w:szCs w:val="28"/>
          <w:lang w:val="sv-SE"/>
        </w:rPr>
        <w:t>0</w:t>
      </w:r>
      <w:r>
        <w:rPr>
          <w:rFonts w:eastAsia="Times New Roman" w:cs="Times New Roman"/>
          <w:szCs w:val="28"/>
          <w:lang w:val="sv-SE"/>
        </w:rPr>
        <w:t>2 vụ cấp quận phát hiện</w:t>
      </w:r>
      <w:r w:rsidR="0074101B">
        <w:rPr>
          <w:rStyle w:val="FootnoteReference"/>
          <w:rFonts w:eastAsia="Times New Roman" w:cs="Times New Roman"/>
          <w:szCs w:val="28"/>
          <w:lang w:val="sv-SE"/>
        </w:rPr>
        <w:footnoteReference w:id="3"/>
      </w:r>
      <w:r>
        <w:rPr>
          <w:rFonts w:eastAsia="Times New Roman" w:cs="Times New Roman"/>
          <w:szCs w:val="28"/>
          <w:lang w:val="sv-SE"/>
        </w:rPr>
        <w:t xml:space="preserve">, </w:t>
      </w:r>
      <w:r w:rsidR="006D3473">
        <w:rPr>
          <w:rFonts w:eastAsia="Times New Roman" w:cs="Times New Roman"/>
          <w:szCs w:val="28"/>
          <w:lang w:val="sv-SE"/>
        </w:rPr>
        <w:t>0</w:t>
      </w:r>
      <w:r>
        <w:rPr>
          <w:rFonts w:eastAsia="Times New Roman" w:cs="Times New Roman"/>
          <w:szCs w:val="28"/>
          <w:lang w:val="sv-SE"/>
        </w:rPr>
        <w:t>9 vụ cấp thành phố phát hiện</w:t>
      </w:r>
      <w:r w:rsidR="0074101B">
        <w:rPr>
          <w:rStyle w:val="FootnoteReference"/>
          <w:rFonts w:eastAsia="Times New Roman" w:cs="Times New Roman"/>
          <w:szCs w:val="28"/>
          <w:lang w:val="sv-SE"/>
        </w:rPr>
        <w:footnoteReference w:id="4"/>
      </w:r>
      <w:r>
        <w:rPr>
          <w:rFonts w:eastAsia="Times New Roman" w:cs="Times New Roman"/>
          <w:szCs w:val="28"/>
          <w:lang w:val="sv-SE"/>
        </w:rPr>
        <w:t>). Kết quả giải quyết: đã khở</w:t>
      </w:r>
      <w:r w:rsidRPr="00C33193">
        <w:rPr>
          <w:rFonts w:eastAsia="Times New Roman" w:cs="Times New Roman"/>
          <w:szCs w:val="28"/>
          <w:lang w:val="sv-SE"/>
        </w:rPr>
        <w:t>i tố 07 vụ; không khởi tố 03 vụ; tạm đình chỉ 01 vụ. Trong đó, 02 vụ có kết quả xét xử về tội tham nhũng; 01 vụ về tội vi phạm quy định về xây dựng gây hậu quả nghiêm trọng; 01 vụ về tội làm giả con dấu, tài liệu cơ quan, tổ chức; 03 vụ đang điều tra. Kết quả thu hồi tài sản tham nhũng: 1.940,94 triệu đồng.</w:t>
      </w:r>
    </w:p>
    <w:p w14:paraId="16965CC7" w14:textId="220B8952" w:rsidR="00103749" w:rsidRPr="001E16FB" w:rsidRDefault="000305F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bCs/>
          <w:iCs/>
          <w:color w:val="000000"/>
          <w:szCs w:val="28"/>
          <w:lang w:eastAsia="vi-VN"/>
        </w:rPr>
      </w:pPr>
      <w:r>
        <w:rPr>
          <w:rFonts w:eastAsia="Times New Roman" w:cs="Times New Roman"/>
          <w:b/>
          <w:bCs/>
          <w:iCs/>
          <w:color w:val="000000"/>
          <w:szCs w:val="28"/>
          <w:lang w:eastAsia="vi-VN"/>
        </w:rPr>
        <w:t>5</w:t>
      </w:r>
      <w:r w:rsidR="00894DCF" w:rsidRPr="001E16FB">
        <w:rPr>
          <w:rFonts w:eastAsia="Times New Roman" w:cs="Times New Roman"/>
          <w:b/>
          <w:bCs/>
          <w:iCs/>
          <w:color w:val="000000"/>
          <w:szCs w:val="28"/>
          <w:lang w:eastAsia="vi-VN"/>
        </w:rPr>
        <w:t xml:space="preserve">. </w:t>
      </w:r>
      <w:r w:rsidR="00103749" w:rsidRPr="001E16FB">
        <w:rPr>
          <w:rFonts w:eastAsia="Times New Roman" w:cs="Times New Roman"/>
          <w:b/>
          <w:bCs/>
          <w:iCs/>
          <w:color w:val="000000"/>
          <w:szCs w:val="28"/>
          <w:lang w:eastAsia="vi-VN"/>
        </w:rPr>
        <w:t>Đánh giá chung</w:t>
      </w:r>
    </w:p>
    <w:p w14:paraId="2171ECFA" w14:textId="23E30337" w:rsidR="00D25CA4" w:rsidRPr="000C01FE" w:rsidRDefault="000305F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i/>
          <w:iCs/>
          <w:color w:val="000000"/>
          <w:szCs w:val="28"/>
          <w:lang w:eastAsia="vi-VN"/>
        </w:rPr>
      </w:pPr>
      <w:r w:rsidRPr="000C01FE">
        <w:rPr>
          <w:rFonts w:eastAsia="Times New Roman" w:cs="Times New Roman"/>
          <w:b/>
          <w:i/>
          <w:iCs/>
          <w:color w:val="000000"/>
          <w:szCs w:val="28"/>
          <w:lang w:eastAsia="vi-VN"/>
        </w:rPr>
        <w:t>5</w:t>
      </w:r>
      <w:r w:rsidR="00894DCF" w:rsidRPr="000C01FE">
        <w:rPr>
          <w:rFonts w:eastAsia="Times New Roman" w:cs="Times New Roman"/>
          <w:b/>
          <w:i/>
          <w:iCs/>
          <w:color w:val="000000"/>
          <w:szCs w:val="28"/>
          <w:lang w:eastAsia="vi-VN"/>
        </w:rPr>
        <w:t xml:space="preserve">.1. </w:t>
      </w:r>
      <w:r w:rsidR="00A27FB9" w:rsidRPr="000C01FE">
        <w:rPr>
          <w:rFonts w:eastAsia="Times New Roman" w:cs="Times New Roman"/>
          <w:b/>
          <w:i/>
          <w:iCs/>
          <w:color w:val="000000"/>
          <w:szCs w:val="28"/>
          <w:lang w:eastAsia="vi-VN"/>
        </w:rPr>
        <w:t>Ưu điểm</w:t>
      </w:r>
    </w:p>
    <w:p w14:paraId="75BEFA7D" w14:textId="40F2D135" w:rsidR="00D950DB" w:rsidRPr="001E16FB" w:rsidRDefault="00D950DB"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color w:val="000000"/>
          <w:spacing w:val="-2"/>
          <w:szCs w:val="28"/>
          <w:lang w:eastAsia="vi-VN"/>
        </w:rPr>
      </w:pPr>
      <w:r w:rsidRPr="001E16FB">
        <w:rPr>
          <w:rFonts w:eastAsia="Times New Roman" w:cs="Times New Roman"/>
          <w:color w:val="000000"/>
          <w:spacing w:val="-2"/>
          <w:szCs w:val="28"/>
          <w:lang w:eastAsia="vi-VN"/>
        </w:rPr>
        <w:t>Thủ trưởng các cơ quan, đơn vị đã tập trung chỉ đạo thực hiện theo đúng các quy định của Trung ương, chương trình, kế hoạch đã đề ra, công tác chỉ đạo, điều hành ngày càng cụ thể và chặt chẽ hơn; công tác tuyên truyền, giáo dục về PCTN</w:t>
      </w:r>
      <w:r w:rsidR="00A627EA">
        <w:rPr>
          <w:rFonts w:eastAsia="Times New Roman" w:cs="Times New Roman"/>
          <w:color w:val="000000"/>
          <w:spacing w:val="-2"/>
          <w:szCs w:val="28"/>
          <w:lang w:eastAsia="vi-VN"/>
        </w:rPr>
        <w:t xml:space="preserve">TC </w:t>
      </w:r>
      <w:r w:rsidRPr="001E16FB">
        <w:rPr>
          <w:rFonts w:eastAsia="Times New Roman" w:cs="Times New Roman"/>
          <w:color w:val="000000"/>
          <w:spacing w:val="-2"/>
          <w:szCs w:val="28"/>
          <w:lang w:eastAsia="vi-VN"/>
        </w:rPr>
        <w:t>trong cán bộ, đảng viên và Nhân dân được coi trọng; việc hoàn thiện thể chế PCTN</w:t>
      </w:r>
      <w:r w:rsidR="00A627EA">
        <w:rPr>
          <w:rFonts w:eastAsia="Times New Roman" w:cs="Times New Roman"/>
          <w:color w:val="000000"/>
          <w:spacing w:val="-2"/>
          <w:szCs w:val="28"/>
          <w:lang w:eastAsia="vi-VN"/>
        </w:rPr>
        <w:t>TC</w:t>
      </w:r>
      <w:r w:rsidRPr="001E16FB">
        <w:rPr>
          <w:rFonts w:eastAsia="Times New Roman" w:cs="Times New Roman"/>
          <w:color w:val="000000"/>
          <w:spacing w:val="-2"/>
          <w:szCs w:val="28"/>
          <w:lang w:eastAsia="vi-VN"/>
        </w:rPr>
        <w:t xml:space="preserve"> được quan tâm; các giải pháp phòng ngừa tham nhũng được triển khai thực hiện đồng bộ, </w:t>
      </w:r>
      <w:r w:rsidR="007D4BFE">
        <w:rPr>
          <w:rFonts w:eastAsia="Times New Roman" w:cs="Times New Roman"/>
          <w:color w:val="000000"/>
          <w:spacing w:val="-2"/>
          <w:szCs w:val="28"/>
          <w:lang w:eastAsia="vi-VN"/>
        </w:rPr>
        <w:t>nổi bật là các giải pháp về cải cách hành chính</w:t>
      </w:r>
      <w:r w:rsidRPr="001E16FB">
        <w:rPr>
          <w:rFonts w:eastAsia="Times New Roman" w:cs="Times New Roman"/>
          <w:color w:val="000000"/>
          <w:spacing w:val="-2"/>
          <w:szCs w:val="28"/>
          <w:lang w:eastAsia="vi-VN"/>
        </w:rPr>
        <w:t>, đẩy mạnh ứng dụng công nghệ thông tin trong quản lý, điều hành; ứng dụng chính quyền điện tử với mô hình trung tâm hành chính tập trung.</w:t>
      </w:r>
    </w:p>
    <w:p w14:paraId="42ACF44A" w14:textId="27C380B6" w:rsidR="00D950DB" w:rsidRPr="001E16FB" w:rsidRDefault="00D950DB"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color w:val="000000"/>
          <w:spacing w:val="-2"/>
          <w:szCs w:val="28"/>
          <w:lang w:eastAsia="vi-VN"/>
        </w:rPr>
      </w:pPr>
      <w:r w:rsidRPr="001E16FB">
        <w:rPr>
          <w:rFonts w:eastAsia="Times New Roman" w:cs="Times New Roman"/>
          <w:color w:val="000000"/>
          <w:spacing w:val="-2"/>
          <w:szCs w:val="28"/>
          <w:lang w:eastAsia="vi-VN"/>
        </w:rPr>
        <w:t xml:space="preserve">Bên cạnh đó, dưới sự chỉ đạo, lãnh đạo của Thường trực Thành ủy, UBND thành phố và đặc biệt là </w:t>
      </w:r>
      <w:r w:rsidR="00B4142E">
        <w:rPr>
          <w:rFonts w:eastAsia="Times New Roman" w:cs="Times New Roman"/>
          <w:color w:val="000000"/>
          <w:spacing w:val="-2"/>
          <w:szCs w:val="28"/>
          <w:lang w:eastAsia="vi-VN"/>
        </w:rPr>
        <w:t>công tác tham mưu</w:t>
      </w:r>
      <w:r w:rsidRPr="001E16FB">
        <w:rPr>
          <w:rFonts w:eastAsia="Times New Roman" w:cs="Times New Roman"/>
          <w:color w:val="000000"/>
          <w:spacing w:val="-2"/>
          <w:szCs w:val="28"/>
          <w:lang w:eastAsia="vi-VN"/>
        </w:rPr>
        <w:t xml:space="preserve"> của Ban Nội chính Thành ủy, công tác phát hiện và xử lý hành vi tham nhũng, tiêu cực, thu hồi tài sản do tham nhũng, tiêu cực được quan tâm xử lý dứt điểm. Công tác điều tra, truy tố, xét xử thực hiện theo quy định của pháp luật, tài sản thu hồi do tham nhũng, tiêu cực đạt được tỷ lệ cao. Công tác phối hợp giữa các cơ quan Thanh tra, cơ quan Điều tra, Viện kiểm sát nhân dân và Tòa án nhân dân được quan tâm, góp phần nâng cao chất lượng xử lý các vụ việc liên quan đến tham nhũng.</w:t>
      </w:r>
    </w:p>
    <w:p w14:paraId="318B1BEA" w14:textId="13DFA08E" w:rsidR="00FD3278" w:rsidRPr="000C01FE" w:rsidRDefault="000305F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bCs/>
          <w:i/>
          <w:color w:val="000000"/>
          <w:szCs w:val="28"/>
          <w:lang w:eastAsia="vi-VN"/>
        </w:rPr>
      </w:pPr>
      <w:r w:rsidRPr="000C01FE">
        <w:rPr>
          <w:rFonts w:eastAsia="Times New Roman" w:cs="Times New Roman"/>
          <w:b/>
          <w:bCs/>
          <w:i/>
          <w:color w:val="000000"/>
          <w:szCs w:val="28"/>
          <w:lang w:eastAsia="vi-VN"/>
        </w:rPr>
        <w:lastRenderedPageBreak/>
        <w:t>5</w:t>
      </w:r>
      <w:r w:rsidR="00FD3278" w:rsidRPr="000C01FE">
        <w:rPr>
          <w:rFonts w:eastAsia="Times New Roman" w:cs="Times New Roman"/>
          <w:b/>
          <w:bCs/>
          <w:i/>
          <w:color w:val="000000"/>
          <w:szCs w:val="28"/>
          <w:lang w:eastAsia="vi-VN"/>
        </w:rPr>
        <w:t xml:space="preserve">.2. </w:t>
      </w:r>
      <w:r w:rsidR="00052E21" w:rsidRPr="000C01FE">
        <w:rPr>
          <w:rFonts w:eastAsia="Times New Roman" w:cs="Times New Roman"/>
          <w:b/>
          <w:bCs/>
          <w:i/>
          <w:color w:val="000000"/>
          <w:szCs w:val="28"/>
          <w:lang w:eastAsia="vi-VN"/>
        </w:rPr>
        <w:t>Một số h</w:t>
      </w:r>
      <w:r w:rsidR="00FD3278" w:rsidRPr="000C01FE">
        <w:rPr>
          <w:rFonts w:eastAsia="Times New Roman" w:cs="Times New Roman"/>
          <w:b/>
          <w:bCs/>
          <w:i/>
          <w:color w:val="000000"/>
          <w:szCs w:val="28"/>
          <w:lang w:eastAsia="vi-VN"/>
        </w:rPr>
        <w:t>ạn chế, khó khăn, vướng mắc</w:t>
      </w:r>
    </w:p>
    <w:p w14:paraId="71BBCAEA" w14:textId="2CCF759C" w:rsidR="00BA3153" w:rsidRPr="001E16FB" w:rsidRDefault="00052E21"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color w:val="000000"/>
          <w:szCs w:val="28"/>
          <w:lang w:eastAsia="vi-VN"/>
        </w:rPr>
      </w:pPr>
      <w:r w:rsidRPr="001E16FB">
        <w:rPr>
          <w:rFonts w:eastAsia="Times New Roman" w:cs="Times New Roman"/>
          <w:color w:val="000000"/>
          <w:szCs w:val="28"/>
          <w:lang w:eastAsia="vi-VN"/>
        </w:rPr>
        <w:t>Công tác</w:t>
      </w:r>
      <w:r w:rsidR="00BA3153" w:rsidRPr="001E16FB">
        <w:rPr>
          <w:rFonts w:eastAsia="Times New Roman" w:cs="Times New Roman"/>
          <w:color w:val="000000"/>
          <w:szCs w:val="28"/>
          <w:lang w:eastAsia="vi-VN"/>
        </w:rPr>
        <w:t xml:space="preserve"> tuyên truyền phổ biến pháp luật về PCTN</w:t>
      </w:r>
      <w:r w:rsidRPr="001E16FB">
        <w:rPr>
          <w:rFonts w:eastAsia="Times New Roman" w:cs="Times New Roman"/>
          <w:color w:val="000000"/>
          <w:szCs w:val="28"/>
          <w:lang w:eastAsia="vi-VN"/>
        </w:rPr>
        <w:t>TC</w:t>
      </w:r>
      <w:r w:rsidR="00BA3153" w:rsidRPr="001E16FB">
        <w:rPr>
          <w:rFonts w:eastAsia="Times New Roman" w:cs="Times New Roman"/>
          <w:color w:val="000000"/>
          <w:szCs w:val="28"/>
          <w:lang w:eastAsia="vi-VN"/>
        </w:rPr>
        <w:t xml:space="preserve"> được triển khai trên diện rộng nhưng chưa đi vào chiều sâu. Việc tham gia của các t</w:t>
      </w:r>
      <w:r w:rsidR="004D3F6F" w:rsidRPr="001E16FB">
        <w:rPr>
          <w:rFonts w:eastAsia="Times New Roman" w:cs="Times New Roman"/>
          <w:color w:val="000000"/>
          <w:szCs w:val="28"/>
          <w:lang w:eastAsia="vi-VN"/>
        </w:rPr>
        <w:t>ổ</w:t>
      </w:r>
      <w:r w:rsidR="00BA3153" w:rsidRPr="001E16FB">
        <w:rPr>
          <w:rFonts w:eastAsia="Times New Roman" w:cs="Times New Roman"/>
          <w:color w:val="000000"/>
          <w:szCs w:val="28"/>
          <w:lang w:eastAsia="vi-VN"/>
        </w:rPr>
        <w:t xml:space="preserve"> chức xã hội, doanh nghiệp và người dân trong PCTN</w:t>
      </w:r>
      <w:r w:rsidR="004D3F6F" w:rsidRPr="001E16FB">
        <w:rPr>
          <w:rFonts w:eastAsia="Times New Roman" w:cs="Times New Roman"/>
          <w:color w:val="000000"/>
          <w:szCs w:val="28"/>
          <w:lang w:eastAsia="vi-VN"/>
        </w:rPr>
        <w:t>TC</w:t>
      </w:r>
      <w:r w:rsidR="00BA3153" w:rsidRPr="001E16FB">
        <w:rPr>
          <w:rFonts w:eastAsia="Times New Roman" w:cs="Times New Roman"/>
          <w:color w:val="000000"/>
          <w:szCs w:val="28"/>
          <w:lang w:eastAsia="vi-VN"/>
        </w:rPr>
        <w:t xml:space="preserve"> còn hạn chế; công tác kiểm tra, thanh tra thực hiện pháp luật về PCTN</w:t>
      </w:r>
      <w:r w:rsidR="004D3F6F" w:rsidRPr="001E16FB">
        <w:rPr>
          <w:rFonts w:eastAsia="Times New Roman" w:cs="Times New Roman"/>
          <w:color w:val="000000"/>
          <w:szCs w:val="28"/>
          <w:lang w:eastAsia="vi-VN"/>
        </w:rPr>
        <w:t>TC</w:t>
      </w:r>
      <w:r w:rsidR="00BA3153" w:rsidRPr="001E16FB">
        <w:rPr>
          <w:rFonts w:eastAsia="Times New Roman" w:cs="Times New Roman"/>
          <w:color w:val="000000"/>
          <w:szCs w:val="28"/>
          <w:lang w:eastAsia="vi-VN"/>
        </w:rPr>
        <w:t xml:space="preserve"> ở một số đơn vị chưa đạt yêu cầu.</w:t>
      </w:r>
    </w:p>
    <w:p w14:paraId="568CAA99" w14:textId="7E01F98C" w:rsidR="006D5E97" w:rsidRPr="001E16FB" w:rsidRDefault="006D5E97"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color w:val="000000"/>
          <w:szCs w:val="28"/>
          <w:lang w:eastAsia="vi-VN"/>
        </w:rPr>
      </w:pPr>
      <w:r w:rsidRPr="001E16FB">
        <w:rPr>
          <w:rFonts w:eastAsia="Times New Roman" w:cs="Times New Roman"/>
          <w:color w:val="000000"/>
          <w:szCs w:val="28"/>
          <w:lang w:eastAsia="vi-VN"/>
        </w:rPr>
        <w:t xml:space="preserve">Trách nhiệm của người đứng đầu ở một số cơ quan, đơn vị, địa phương chưa được phát huy ngang tầm với </w:t>
      </w:r>
      <w:r w:rsidR="004D3F6F" w:rsidRPr="001E16FB">
        <w:rPr>
          <w:rFonts w:eastAsia="Times New Roman" w:cs="Times New Roman"/>
          <w:color w:val="000000"/>
          <w:szCs w:val="28"/>
          <w:lang w:eastAsia="vi-VN"/>
        </w:rPr>
        <w:t xml:space="preserve">nhiệm vụ, </w:t>
      </w:r>
      <w:r w:rsidRPr="001E16FB">
        <w:rPr>
          <w:rFonts w:eastAsia="Times New Roman" w:cs="Times New Roman"/>
          <w:color w:val="000000"/>
          <w:szCs w:val="28"/>
          <w:lang w:eastAsia="vi-VN"/>
        </w:rPr>
        <w:t>yêu cầu</w:t>
      </w:r>
      <w:r w:rsidR="00DE3346">
        <w:rPr>
          <w:rFonts w:eastAsia="Times New Roman" w:cs="Times New Roman"/>
          <w:color w:val="000000"/>
          <w:szCs w:val="28"/>
          <w:lang w:eastAsia="vi-VN"/>
        </w:rPr>
        <w:t>;</w:t>
      </w:r>
      <w:r w:rsidRPr="001E16FB">
        <w:rPr>
          <w:rFonts w:eastAsia="Times New Roman" w:cs="Times New Roman"/>
          <w:color w:val="000000"/>
          <w:szCs w:val="28"/>
          <w:lang w:eastAsia="vi-VN"/>
        </w:rPr>
        <w:t xml:space="preserve"> chất lượng kiểm tra, đôn đốc trong tổ chức thực hiện công tác PCTN</w:t>
      </w:r>
      <w:r w:rsidR="00AC01C9" w:rsidRPr="001E16FB">
        <w:rPr>
          <w:rFonts w:eastAsia="Times New Roman" w:cs="Times New Roman"/>
          <w:color w:val="000000"/>
          <w:szCs w:val="28"/>
          <w:lang w:eastAsia="vi-VN"/>
        </w:rPr>
        <w:t>TC</w:t>
      </w:r>
      <w:r w:rsidRPr="001E16FB">
        <w:rPr>
          <w:rFonts w:eastAsia="Times New Roman" w:cs="Times New Roman"/>
          <w:color w:val="000000"/>
          <w:szCs w:val="28"/>
          <w:lang w:eastAsia="vi-VN"/>
        </w:rPr>
        <w:t xml:space="preserve"> còn hạn chế nhất định. </w:t>
      </w:r>
    </w:p>
    <w:p w14:paraId="6D79927C" w14:textId="53725B62" w:rsidR="006D5E97" w:rsidRPr="001E16FB" w:rsidRDefault="006D5E97"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color w:val="000000"/>
          <w:szCs w:val="28"/>
          <w:lang w:eastAsia="vi-VN"/>
        </w:rPr>
      </w:pPr>
      <w:r w:rsidRPr="001E16FB">
        <w:rPr>
          <w:rFonts w:eastAsia="Times New Roman" w:cs="Times New Roman"/>
          <w:color w:val="000000"/>
          <w:szCs w:val="28"/>
          <w:lang w:eastAsia="vi-VN"/>
        </w:rPr>
        <w:t>Việc thực hiện các giải pháp PCTN</w:t>
      </w:r>
      <w:r w:rsidR="00AC01C9" w:rsidRPr="001E16FB">
        <w:rPr>
          <w:rFonts w:eastAsia="Times New Roman" w:cs="Times New Roman"/>
          <w:color w:val="000000"/>
          <w:szCs w:val="28"/>
          <w:lang w:eastAsia="vi-VN"/>
        </w:rPr>
        <w:t>TC</w:t>
      </w:r>
      <w:r w:rsidRPr="001E16FB">
        <w:rPr>
          <w:rFonts w:eastAsia="Times New Roman" w:cs="Times New Roman"/>
          <w:color w:val="000000"/>
          <w:szCs w:val="28"/>
          <w:lang w:eastAsia="vi-VN"/>
        </w:rPr>
        <w:t xml:space="preserve">, lãng phí nhìn chung hiệu quả chưa cao; một </w:t>
      </w:r>
      <w:r w:rsidR="00DE3346">
        <w:rPr>
          <w:rFonts w:eastAsia="Times New Roman" w:cs="Times New Roman"/>
          <w:color w:val="000000"/>
          <w:szCs w:val="28"/>
          <w:lang w:eastAsia="vi-VN"/>
        </w:rPr>
        <w:t>số</w:t>
      </w:r>
      <w:r w:rsidRPr="001E16FB">
        <w:rPr>
          <w:rFonts w:eastAsia="Times New Roman" w:cs="Times New Roman"/>
          <w:color w:val="000000"/>
          <w:szCs w:val="28"/>
          <w:lang w:eastAsia="vi-VN"/>
        </w:rPr>
        <w:t xml:space="preserve"> cơ quan, đơn vị chưa thực hiện nghiêm việc chuyển đổi vị trí công tác của cán bộ, công chức, viên chức hoặc xử lý trách nhiệm người đứng đầu khi để xảy ra tham nhũng; một số tổ chức đảng, cơ quan, đơn vị quan tâm chưa đúng mức đến công tác kê khai và </w:t>
      </w:r>
      <w:r w:rsidR="001F7C12">
        <w:rPr>
          <w:rFonts w:eastAsia="Times New Roman" w:cs="Times New Roman"/>
          <w:color w:val="000000"/>
          <w:szCs w:val="28"/>
          <w:lang w:eastAsia="vi-VN"/>
        </w:rPr>
        <w:t>công khai</w:t>
      </w:r>
      <w:r w:rsidRPr="001E16FB">
        <w:rPr>
          <w:rFonts w:eastAsia="Times New Roman" w:cs="Times New Roman"/>
          <w:color w:val="000000"/>
          <w:szCs w:val="28"/>
          <w:lang w:eastAsia="vi-VN"/>
        </w:rPr>
        <w:t xml:space="preserve"> việc kê khai tài sản, thu nhập; việc thực hiện chế độ thông tin, báo cáo chưa đầy đủ.</w:t>
      </w:r>
    </w:p>
    <w:p w14:paraId="47923B84" w14:textId="71C57D7F" w:rsidR="006D5E97" w:rsidRPr="001E16FB" w:rsidRDefault="006D5E97"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color w:val="000000"/>
          <w:szCs w:val="28"/>
          <w:lang w:eastAsia="vi-VN"/>
        </w:rPr>
      </w:pPr>
      <w:r w:rsidRPr="001E16FB">
        <w:rPr>
          <w:rFonts w:eastAsia="Times New Roman" w:cs="Times New Roman"/>
          <w:color w:val="000000"/>
          <w:szCs w:val="28"/>
          <w:lang w:eastAsia="vi-VN"/>
        </w:rPr>
        <w:t xml:space="preserve">Việc xây dựng chương trình, kế hoạch </w:t>
      </w:r>
      <w:r w:rsidR="001F7C12">
        <w:rPr>
          <w:rFonts w:eastAsia="Times New Roman" w:cs="Times New Roman"/>
          <w:color w:val="000000"/>
          <w:szCs w:val="28"/>
          <w:lang w:eastAsia="vi-VN"/>
        </w:rPr>
        <w:t xml:space="preserve">tự </w:t>
      </w:r>
      <w:r w:rsidRPr="001E16FB">
        <w:rPr>
          <w:rFonts w:eastAsia="Times New Roman" w:cs="Times New Roman"/>
          <w:color w:val="000000"/>
          <w:szCs w:val="28"/>
          <w:lang w:eastAsia="vi-VN"/>
        </w:rPr>
        <w:t>thanh tra, kiểm tra, giám sát về PCTN</w:t>
      </w:r>
      <w:r w:rsidR="00AC01C9" w:rsidRPr="001E16FB">
        <w:rPr>
          <w:rFonts w:eastAsia="Times New Roman" w:cs="Times New Roman"/>
          <w:color w:val="000000"/>
          <w:szCs w:val="28"/>
          <w:lang w:eastAsia="vi-VN"/>
        </w:rPr>
        <w:t>TC</w:t>
      </w:r>
      <w:r w:rsidRPr="001E16FB">
        <w:rPr>
          <w:rFonts w:eastAsia="Times New Roman" w:cs="Times New Roman"/>
          <w:color w:val="000000"/>
          <w:szCs w:val="28"/>
          <w:lang w:eastAsia="vi-VN"/>
        </w:rPr>
        <w:t xml:space="preserve"> ở một số cơ quan, đơn vị chưa thường xuyên; phát hiện dấu hiệu tham nhũng, lãng phí thông qua tự kiểm tra của các cơ quan, đơn vị còn yếu, thường xử lý nội bộ, không muốn chuyển cơ quan chức năng xem xét để xử lý theo quy định </w:t>
      </w:r>
      <w:r w:rsidR="00DE3346">
        <w:rPr>
          <w:rFonts w:eastAsia="Times New Roman" w:cs="Times New Roman"/>
          <w:color w:val="000000"/>
          <w:szCs w:val="28"/>
          <w:lang w:eastAsia="vi-VN"/>
        </w:rPr>
        <w:t xml:space="preserve">của </w:t>
      </w:r>
      <w:r w:rsidRPr="001E16FB">
        <w:rPr>
          <w:rFonts w:eastAsia="Times New Roman" w:cs="Times New Roman"/>
          <w:color w:val="000000"/>
          <w:szCs w:val="28"/>
          <w:lang w:eastAsia="vi-VN"/>
        </w:rPr>
        <w:t>pháp luật.</w:t>
      </w:r>
      <w:r w:rsidR="004D3F6F" w:rsidRPr="001E16FB">
        <w:rPr>
          <w:rFonts w:eastAsia="Times New Roman" w:cs="Times New Roman"/>
          <w:color w:val="000000"/>
          <w:szCs w:val="28"/>
          <w:lang w:eastAsia="vi-VN"/>
        </w:rPr>
        <w:t xml:space="preserve"> </w:t>
      </w:r>
      <w:r w:rsidRPr="001E16FB">
        <w:rPr>
          <w:rFonts w:eastAsia="Times New Roman" w:cs="Times New Roman"/>
          <w:color w:val="000000"/>
          <w:szCs w:val="28"/>
          <w:lang w:eastAsia="vi-VN"/>
        </w:rPr>
        <w:t xml:space="preserve">Sự phối hợp giữa các cơ quan tố tụng trong xử lý các vụ án, vụ việc </w:t>
      </w:r>
      <w:r w:rsidR="00DE3346">
        <w:rPr>
          <w:rFonts w:eastAsia="Times New Roman" w:cs="Times New Roman"/>
          <w:color w:val="000000"/>
          <w:szCs w:val="28"/>
          <w:lang w:eastAsia="vi-VN"/>
        </w:rPr>
        <w:t xml:space="preserve">tham nhũng có nơi, có lúc </w:t>
      </w:r>
      <w:r w:rsidRPr="001E16FB">
        <w:rPr>
          <w:rFonts w:eastAsia="Times New Roman" w:cs="Times New Roman"/>
          <w:color w:val="000000"/>
          <w:szCs w:val="28"/>
          <w:lang w:eastAsia="vi-VN"/>
        </w:rPr>
        <w:t>còn hạn chế, chưa kịp thời, dẫn đến tiến độ xử lý chậm so với yêu cầu đề ra; việc thu hồi tài sản tham nhũng vẫn còn chậm.</w:t>
      </w:r>
    </w:p>
    <w:p w14:paraId="751BD7C2" w14:textId="06CB1A24" w:rsidR="00D25CA4" w:rsidRPr="000C01FE" w:rsidRDefault="000305F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bCs/>
          <w:i/>
          <w:color w:val="000000"/>
          <w:szCs w:val="28"/>
          <w:lang w:val="vi-VN" w:eastAsia="vi-VN"/>
        </w:rPr>
      </w:pPr>
      <w:r w:rsidRPr="000C01FE">
        <w:rPr>
          <w:rFonts w:eastAsia="Times New Roman" w:cs="Times New Roman"/>
          <w:b/>
          <w:bCs/>
          <w:i/>
          <w:color w:val="000000"/>
          <w:szCs w:val="28"/>
          <w:lang w:eastAsia="vi-VN"/>
        </w:rPr>
        <w:t>5</w:t>
      </w:r>
      <w:r w:rsidR="00965D4C" w:rsidRPr="000C01FE">
        <w:rPr>
          <w:rFonts w:eastAsia="Times New Roman" w:cs="Times New Roman"/>
          <w:b/>
          <w:bCs/>
          <w:i/>
          <w:color w:val="000000"/>
          <w:szCs w:val="28"/>
          <w:lang w:eastAsia="vi-VN"/>
        </w:rPr>
        <w:t xml:space="preserve">.3. </w:t>
      </w:r>
      <w:r w:rsidR="008C0106" w:rsidRPr="000C01FE">
        <w:rPr>
          <w:rFonts w:eastAsia="Times New Roman" w:cs="Times New Roman"/>
          <w:b/>
          <w:bCs/>
          <w:i/>
          <w:color w:val="000000"/>
          <w:szCs w:val="28"/>
          <w:lang w:val="vi-VN" w:eastAsia="vi-VN"/>
        </w:rPr>
        <w:t>Nguyên nhân của hạn chế</w:t>
      </w:r>
    </w:p>
    <w:p w14:paraId="6327DEE8" w14:textId="65D1349D" w:rsidR="00AC0FB9" w:rsidRPr="001E16FB" w:rsidRDefault="00052E21"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Cs/>
          <w:iCs/>
          <w:color w:val="000000"/>
          <w:szCs w:val="28"/>
          <w:lang w:eastAsia="vi-VN"/>
        </w:rPr>
      </w:pPr>
      <w:r w:rsidRPr="001E16FB">
        <w:rPr>
          <w:rFonts w:eastAsia="Times New Roman" w:cs="Times New Roman"/>
          <w:bCs/>
          <w:iCs/>
          <w:color w:val="000000"/>
          <w:szCs w:val="28"/>
          <w:lang w:eastAsia="vi-VN"/>
        </w:rPr>
        <w:t>Một số cơ chế lãnh đạo của Đảng, quy định pháp luật chậm ban hành dẫn đến kéo dài thời gian trong xử lý vụ án, vụ việc</w:t>
      </w:r>
      <w:r w:rsidR="00AC0FB9">
        <w:rPr>
          <w:rFonts w:eastAsia="Times New Roman" w:cs="Times New Roman"/>
          <w:bCs/>
          <w:iCs/>
          <w:color w:val="000000"/>
          <w:szCs w:val="28"/>
          <w:lang w:eastAsia="vi-VN"/>
        </w:rPr>
        <w:t xml:space="preserve">; </w:t>
      </w:r>
      <w:r w:rsidR="00DF426F">
        <w:rPr>
          <w:rFonts w:eastAsia="Times New Roman" w:cs="Times New Roman"/>
          <w:bCs/>
          <w:iCs/>
          <w:color w:val="000000"/>
          <w:szCs w:val="28"/>
          <w:lang w:eastAsia="vi-VN"/>
        </w:rPr>
        <w:t>c</w:t>
      </w:r>
      <w:r w:rsidRPr="001E16FB">
        <w:rPr>
          <w:rFonts w:eastAsia="Times New Roman" w:cs="Times New Roman"/>
          <w:bCs/>
          <w:iCs/>
          <w:color w:val="000000"/>
          <w:szCs w:val="28"/>
          <w:lang w:eastAsia="vi-VN"/>
        </w:rPr>
        <w:t>ơ chế, chính sách, quy định của pháp luật trên một số lĩnh vực chưa chặt chẽ, đồng bộ, còn có cách hiểu khác nhau, dễ bị lợi dụng để tham nhũng.</w:t>
      </w:r>
      <w:r w:rsidR="00AC0FB9">
        <w:rPr>
          <w:rFonts w:eastAsia="Times New Roman" w:cs="Times New Roman"/>
          <w:bCs/>
          <w:iCs/>
          <w:color w:val="000000"/>
          <w:szCs w:val="28"/>
          <w:lang w:eastAsia="vi-VN"/>
        </w:rPr>
        <w:t xml:space="preserve"> </w:t>
      </w:r>
      <w:r w:rsidR="00AC0FB9" w:rsidRPr="001E16FB">
        <w:rPr>
          <w:rFonts w:eastAsia="Times New Roman" w:cs="Times New Roman"/>
          <w:bCs/>
          <w:iCs/>
          <w:color w:val="000000"/>
          <w:szCs w:val="28"/>
          <w:lang w:eastAsia="vi-VN"/>
        </w:rPr>
        <w:t>Một số chủ trương, nhiệm vụ, giải pháp PCTNTC chậm được thể chế hoá</w:t>
      </w:r>
      <w:r w:rsidR="00AC0FB9">
        <w:rPr>
          <w:rFonts w:eastAsia="Times New Roman" w:cs="Times New Roman"/>
          <w:bCs/>
          <w:iCs/>
          <w:color w:val="000000"/>
          <w:szCs w:val="28"/>
          <w:lang w:eastAsia="vi-VN"/>
        </w:rPr>
        <w:t>.</w:t>
      </w:r>
    </w:p>
    <w:p w14:paraId="3043A39C" w14:textId="3CDD143B" w:rsidR="00CC285E" w:rsidRPr="001E16FB" w:rsidRDefault="00CC285E"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Cs/>
          <w:iCs/>
          <w:color w:val="000000"/>
          <w:szCs w:val="28"/>
          <w:lang w:eastAsia="vi-VN"/>
        </w:rPr>
      </w:pPr>
      <w:r w:rsidRPr="001E16FB">
        <w:rPr>
          <w:rFonts w:eastAsia="Times New Roman" w:cs="Times New Roman"/>
          <w:bCs/>
          <w:iCs/>
          <w:color w:val="000000"/>
          <w:szCs w:val="28"/>
          <w:lang w:eastAsia="vi-VN"/>
        </w:rPr>
        <w:t>Một số cấp uỷ, tổ chức đảng, nhất là người đứng đầu chưa nhận diện đầy đủ mức độ suy thoái, tham nhũng, tiêu cực trong đội ngũ cán bộ, đảng viên, công chức, viên chức tại cơ quan, đơn vị mình; chưa thực sự gương mẫu, quyết liệt, nói chưa đi đôi với làm trong lãnh đạo, chỉ đạo, thực hiện công tác PCTNTC; năng lực lãnh đạo, sức chiến đấu của m</w:t>
      </w:r>
      <w:r w:rsidR="00276705" w:rsidRPr="001E16FB">
        <w:rPr>
          <w:rFonts w:eastAsia="Times New Roman" w:cs="Times New Roman"/>
          <w:bCs/>
          <w:iCs/>
          <w:color w:val="000000"/>
          <w:szCs w:val="28"/>
          <w:lang w:eastAsia="vi-VN"/>
        </w:rPr>
        <w:t xml:space="preserve">ột số tổ chức </w:t>
      </w:r>
      <w:r w:rsidR="00D05AA4">
        <w:rPr>
          <w:rFonts w:eastAsia="Times New Roman" w:cs="Times New Roman"/>
          <w:bCs/>
          <w:iCs/>
          <w:color w:val="000000"/>
          <w:szCs w:val="28"/>
          <w:lang w:eastAsia="vi-VN"/>
        </w:rPr>
        <w:t>Đ</w:t>
      </w:r>
      <w:r w:rsidR="00276705" w:rsidRPr="001E16FB">
        <w:rPr>
          <w:rFonts w:eastAsia="Times New Roman" w:cs="Times New Roman"/>
          <w:bCs/>
          <w:iCs/>
          <w:color w:val="000000"/>
          <w:szCs w:val="28"/>
          <w:lang w:eastAsia="vi-VN"/>
        </w:rPr>
        <w:t xml:space="preserve">ảng còn hạn chế. </w:t>
      </w:r>
      <w:r w:rsidRPr="001E16FB">
        <w:rPr>
          <w:rFonts w:eastAsia="Times New Roman" w:cs="Times New Roman"/>
          <w:bCs/>
          <w:iCs/>
          <w:color w:val="000000"/>
          <w:szCs w:val="28"/>
          <w:lang w:eastAsia="vi-VN"/>
        </w:rPr>
        <w:t>Một bộ phận không nhỏ cán bộ, đảng viên, công chức, viên chức, trong đó có cả cán bộ lãnh đạo, quản lý thiếu tu dưỡng, rèn luyện, suy thoái về tư tưởng chính trị, đạo đức,</w:t>
      </w:r>
      <w:r w:rsidR="00384308" w:rsidRPr="001E16FB">
        <w:rPr>
          <w:rFonts w:eastAsia="Times New Roman" w:cs="Times New Roman"/>
          <w:bCs/>
          <w:iCs/>
          <w:color w:val="000000"/>
          <w:szCs w:val="28"/>
          <w:lang w:eastAsia="vi-VN"/>
        </w:rPr>
        <w:t xml:space="preserve"> lối sống, tham nhũng, tiêu cực</w:t>
      </w:r>
      <w:r w:rsidRPr="001E16FB">
        <w:rPr>
          <w:rFonts w:eastAsia="Times New Roman" w:cs="Times New Roman"/>
          <w:bCs/>
          <w:iCs/>
          <w:color w:val="000000"/>
          <w:szCs w:val="28"/>
          <w:lang w:eastAsia="vi-VN"/>
        </w:rPr>
        <w:t xml:space="preserve">. </w:t>
      </w:r>
    </w:p>
    <w:p w14:paraId="2DE860A7" w14:textId="75DE0588" w:rsidR="00CC285E" w:rsidRPr="001E16FB" w:rsidRDefault="00CC285E"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Cs/>
          <w:iCs/>
          <w:color w:val="000000"/>
          <w:szCs w:val="28"/>
          <w:lang w:eastAsia="vi-VN"/>
        </w:rPr>
      </w:pPr>
      <w:r w:rsidRPr="001E16FB">
        <w:rPr>
          <w:rFonts w:eastAsia="Times New Roman" w:cs="Times New Roman"/>
          <w:bCs/>
          <w:iCs/>
          <w:color w:val="000000"/>
          <w:szCs w:val="28"/>
          <w:lang w:eastAsia="vi-VN"/>
        </w:rPr>
        <w:t xml:space="preserve">Cơ chế kiểm soát quyền lực trên nhiều lĩnh vực có nhưng chưa cụ thể, chậm được hoàn thiện, việc tổ chức thực hiện </w:t>
      </w:r>
      <w:r w:rsidR="00E056D4">
        <w:rPr>
          <w:rFonts w:eastAsia="Times New Roman" w:cs="Times New Roman"/>
          <w:bCs/>
          <w:iCs/>
          <w:color w:val="000000"/>
          <w:szCs w:val="28"/>
          <w:lang w:eastAsia="vi-VN"/>
        </w:rPr>
        <w:t xml:space="preserve">chưa có </w:t>
      </w:r>
      <w:r w:rsidRPr="001E16FB">
        <w:rPr>
          <w:rFonts w:eastAsia="Times New Roman" w:cs="Times New Roman"/>
          <w:bCs/>
          <w:iCs/>
          <w:color w:val="000000"/>
          <w:szCs w:val="28"/>
          <w:lang w:eastAsia="vi-VN"/>
        </w:rPr>
        <w:t xml:space="preserve">hiệu quả cao; công tác kiểm </w:t>
      </w:r>
      <w:r w:rsidR="00384308" w:rsidRPr="001E16FB">
        <w:rPr>
          <w:rFonts w:eastAsia="Times New Roman" w:cs="Times New Roman"/>
          <w:bCs/>
          <w:iCs/>
          <w:color w:val="000000"/>
          <w:szCs w:val="28"/>
          <w:lang w:eastAsia="vi-VN"/>
        </w:rPr>
        <w:t>tra</w:t>
      </w:r>
      <w:r w:rsidRPr="001E16FB">
        <w:rPr>
          <w:rFonts w:eastAsia="Times New Roman" w:cs="Times New Roman"/>
          <w:bCs/>
          <w:iCs/>
          <w:color w:val="000000"/>
          <w:szCs w:val="28"/>
          <w:lang w:eastAsia="vi-VN"/>
        </w:rPr>
        <w:t>, giám sát việc thực thi quyền lực của người có chức vụ, quyền hạn chưa được chú trọng. Việc thực thi pháp luật nói chung và thực thi các quy định của Đảng, Nhà nước về PCTNTC tại một số cơ quan, đơn vị, địa phương chưa nghiêm.</w:t>
      </w:r>
    </w:p>
    <w:p w14:paraId="46D0BD5C" w14:textId="29F224F1" w:rsidR="00CC285E" w:rsidRPr="001E16FB" w:rsidRDefault="000C01FE"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Cs/>
          <w:iCs/>
          <w:color w:val="000000"/>
          <w:szCs w:val="28"/>
          <w:lang w:eastAsia="vi-VN"/>
        </w:rPr>
      </w:pPr>
      <w:r>
        <w:rPr>
          <w:rFonts w:eastAsia="Times New Roman" w:cs="Times New Roman"/>
          <w:bCs/>
          <w:iCs/>
          <w:color w:val="000000"/>
          <w:szCs w:val="28"/>
          <w:lang w:eastAsia="vi-VN"/>
        </w:rPr>
        <w:lastRenderedPageBreak/>
        <w:t>C</w:t>
      </w:r>
      <w:r w:rsidR="001054DD">
        <w:rPr>
          <w:rFonts w:eastAsia="Times New Roman" w:cs="Times New Roman"/>
          <w:bCs/>
          <w:iCs/>
          <w:color w:val="000000"/>
          <w:szCs w:val="28"/>
          <w:lang w:eastAsia="vi-VN"/>
        </w:rPr>
        <w:t>ô</w:t>
      </w:r>
      <w:r>
        <w:rPr>
          <w:rFonts w:eastAsia="Times New Roman" w:cs="Times New Roman"/>
          <w:bCs/>
          <w:iCs/>
          <w:color w:val="000000"/>
          <w:szCs w:val="28"/>
          <w:lang w:eastAsia="vi-VN"/>
        </w:rPr>
        <w:t>ng tác q</w:t>
      </w:r>
      <w:r w:rsidR="00CC285E" w:rsidRPr="001E16FB">
        <w:rPr>
          <w:rFonts w:eastAsia="Times New Roman" w:cs="Times New Roman"/>
          <w:bCs/>
          <w:iCs/>
          <w:color w:val="000000"/>
          <w:szCs w:val="28"/>
          <w:lang w:eastAsia="vi-VN"/>
        </w:rPr>
        <w:t xml:space="preserve">uán lý cán bộ, đảng viên, công chức, viên chức </w:t>
      </w:r>
      <w:r>
        <w:rPr>
          <w:rFonts w:eastAsia="Times New Roman" w:cs="Times New Roman"/>
          <w:bCs/>
          <w:iCs/>
          <w:color w:val="000000"/>
          <w:szCs w:val="28"/>
          <w:lang w:eastAsia="vi-VN"/>
        </w:rPr>
        <w:t xml:space="preserve">ở một số cơ quan, </w:t>
      </w:r>
      <w:r w:rsidR="00C968AC">
        <w:rPr>
          <w:rFonts w:eastAsia="Times New Roman" w:cs="Times New Roman"/>
          <w:bCs/>
          <w:iCs/>
          <w:color w:val="000000"/>
          <w:szCs w:val="28"/>
          <w:lang w:eastAsia="vi-VN"/>
        </w:rPr>
        <w:t xml:space="preserve">đơn vị, </w:t>
      </w:r>
      <w:r>
        <w:rPr>
          <w:rFonts w:eastAsia="Times New Roman" w:cs="Times New Roman"/>
          <w:bCs/>
          <w:iCs/>
          <w:color w:val="000000"/>
          <w:szCs w:val="28"/>
          <w:lang w:eastAsia="vi-VN"/>
        </w:rPr>
        <w:t xml:space="preserve">địa phương </w:t>
      </w:r>
      <w:r w:rsidR="00CC285E" w:rsidRPr="001E16FB">
        <w:rPr>
          <w:rFonts w:eastAsia="Times New Roman" w:cs="Times New Roman"/>
          <w:bCs/>
          <w:iCs/>
          <w:color w:val="000000"/>
          <w:szCs w:val="28"/>
          <w:lang w:eastAsia="vi-VN"/>
        </w:rPr>
        <w:t xml:space="preserve">còn lỏng lẻo; </w:t>
      </w:r>
      <w:r w:rsidR="00C968AC">
        <w:rPr>
          <w:rFonts w:eastAsia="Times New Roman" w:cs="Times New Roman"/>
          <w:bCs/>
          <w:iCs/>
          <w:color w:val="000000"/>
          <w:szCs w:val="28"/>
          <w:lang w:eastAsia="vi-VN"/>
        </w:rPr>
        <w:t xml:space="preserve">việc </w:t>
      </w:r>
      <w:r w:rsidR="00CC285E" w:rsidRPr="001E16FB">
        <w:rPr>
          <w:rFonts w:eastAsia="Times New Roman" w:cs="Times New Roman"/>
          <w:bCs/>
          <w:iCs/>
          <w:color w:val="000000"/>
          <w:szCs w:val="28"/>
          <w:lang w:eastAsia="vi-VN"/>
        </w:rPr>
        <w:t xml:space="preserve">đánh giá, sử dụng, bố trí cán bộ còn nể nang, cục bộ. Vai trò, trách nhiệm của các cơ quan và đại biểu dân cử, Mặt trận Tổ quốc, tổ chức chính trị - xã hội, xã hội - nghề nghiệp, báo chí và </w:t>
      </w:r>
      <w:r w:rsidR="003B30A6">
        <w:rPr>
          <w:rFonts w:eastAsia="Times New Roman" w:cs="Times New Roman"/>
          <w:bCs/>
          <w:iCs/>
          <w:color w:val="000000"/>
          <w:szCs w:val="28"/>
          <w:lang w:eastAsia="vi-VN"/>
        </w:rPr>
        <w:t>N</w:t>
      </w:r>
      <w:r w:rsidR="007D4BFE">
        <w:rPr>
          <w:rFonts w:eastAsia="Times New Roman" w:cs="Times New Roman"/>
          <w:bCs/>
          <w:iCs/>
          <w:color w:val="000000"/>
          <w:szCs w:val="28"/>
          <w:lang w:eastAsia="vi-VN"/>
        </w:rPr>
        <w:t>hân dân trong đấu tranh PCTNTC</w:t>
      </w:r>
      <w:r w:rsidR="00CC285E" w:rsidRPr="001E16FB">
        <w:rPr>
          <w:rFonts w:eastAsia="Times New Roman" w:cs="Times New Roman"/>
          <w:bCs/>
          <w:iCs/>
          <w:color w:val="000000"/>
          <w:szCs w:val="28"/>
          <w:lang w:eastAsia="vi-VN"/>
        </w:rPr>
        <w:t xml:space="preserve"> chưa được phát huy đúng mức. Việc thực hiện dân chủ ở cơ sở có nơi chưa tốt; </w:t>
      </w:r>
      <w:r w:rsidR="00C968AC">
        <w:rPr>
          <w:rFonts w:eastAsia="Times New Roman" w:cs="Times New Roman"/>
          <w:bCs/>
          <w:iCs/>
          <w:color w:val="000000"/>
          <w:szCs w:val="28"/>
          <w:lang w:eastAsia="vi-VN"/>
        </w:rPr>
        <w:t xml:space="preserve">việc thực hiện </w:t>
      </w:r>
      <w:r w:rsidR="00CC285E" w:rsidRPr="001E16FB">
        <w:rPr>
          <w:rFonts w:eastAsia="Times New Roman" w:cs="Times New Roman"/>
          <w:bCs/>
          <w:iCs/>
          <w:color w:val="000000"/>
          <w:szCs w:val="28"/>
          <w:lang w:eastAsia="vi-VN"/>
        </w:rPr>
        <w:t xml:space="preserve">cơ chế khuyến khích, bảo vệ người dân tham gia phát hiện, tố giác, đấu tranh với các hành vi tham nhũng, tiêu cực chưa </w:t>
      </w:r>
      <w:r w:rsidR="00E056D4">
        <w:rPr>
          <w:rFonts w:eastAsia="Times New Roman" w:cs="Times New Roman"/>
          <w:bCs/>
          <w:iCs/>
          <w:color w:val="000000"/>
          <w:szCs w:val="28"/>
          <w:lang w:eastAsia="vi-VN"/>
        </w:rPr>
        <w:t xml:space="preserve">có </w:t>
      </w:r>
      <w:r w:rsidR="00CC285E" w:rsidRPr="001E16FB">
        <w:rPr>
          <w:rFonts w:eastAsia="Times New Roman" w:cs="Times New Roman"/>
          <w:bCs/>
          <w:iCs/>
          <w:color w:val="000000"/>
          <w:szCs w:val="28"/>
          <w:lang w:eastAsia="vi-VN"/>
        </w:rPr>
        <w:t>hiệu quả.</w:t>
      </w:r>
    </w:p>
    <w:p w14:paraId="1522CB96" w14:textId="5EBB57C4" w:rsidR="00965D4C" w:rsidRPr="00755973" w:rsidRDefault="0072263A"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color w:val="000000"/>
          <w:szCs w:val="28"/>
          <w:lang w:eastAsia="vi-VN"/>
        </w:rPr>
      </w:pPr>
      <w:r w:rsidRPr="001E16FB">
        <w:rPr>
          <w:rFonts w:eastAsia="Times New Roman" w:cs="Times New Roman"/>
          <w:b/>
          <w:color w:val="000000"/>
          <w:szCs w:val="28"/>
          <w:lang w:eastAsia="vi-VN"/>
        </w:rPr>
        <w:t>III.</w:t>
      </w:r>
      <w:r w:rsidR="008C0106" w:rsidRPr="001E16FB">
        <w:rPr>
          <w:rFonts w:eastAsia="Times New Roman" w:cs="Times New Roman"/>
          <w:b/>
          <w:color w:val="000000"/>
          <w:szCs w:val="28"/>
          <w:lang w:eastAsia="vi-VN"/>
        </w:rPr>
        <w:t xml:space="preserve"> </w:t>
      </w:r>
      <w:r w:rsidR="008C0106" w:rsidRPr="001E16FB">
        <w:rPr>
          <w:rFonts w:eastAsia="Times New Roman" w:cs="Times New Roman"/>
          <w:b/>
          <w:color w:val="000000"/>
          <w:szCs w:val="28"/>
          <w:lang w:val="vi-VN" w:eastAsia="vi-VN"/>
        </w:rPr>
        <w:t>NHIỆM VỤ</w:t>
      </w:r>
      <w:r w:rsidRPr="001E16FB">
        <w:rPr>
          <w:rFonts w:eastAsia="Times New Roman" w:cs="Times New Roman"/>
          <w:b/>
          <w:color w:val="000000"/>
          <w:szCs w:val="28"/>
          <w:lang w:eastAsia="vi-VN"/>
        </w:rPr>
        <w:t>, GIẢI PHÁP T</w:t>
      </w:r>
      <w:r w:rsidR="00AC01C9" w:rsidRPr="001E16FB">
        <w:rPr>
          <w:rFonts w:eastAsia="Times New Roman" w:cs="Times New Roman"/>
          <w:b/>
          <w:color w:val="000000"/>
          <w:szCs w:val="28"/>
          <w:lang w:eastAsia="vi-VN"/>
        </w:rPr>
        <w:t>R</w:t>
      </w:r>
      <w:r w:rsidRPr="001E16FB">
        <w:rPr>
          <w:rFonts w:eastAsia="Times New Roman" w:cs="Times New Roman"/>
          <w:b/>
          <w:color w:val="000000"/>
          <w:szCs w:val="28"/>
          <w:lang w:eastAsia="vi-VN"/>
        </w:rPr>
        <w:t>ỌNG TÂM</w:t>
      </w:r>
      <w:r w:rsidR="008C0106" w:rsidRPr="001E16FB">
        <w:rPr>
          <w:rFonts w:eastAsia="Times New Roman" w:cs="Times New Roman"/>
          <w:b/>
          <w:color w:val="000000"/>
          <w:szCs w:val="28"/>
          <w:lang w:val="vi-VN" w:eastAsia="vi-VN"/>
        </w:rPr>
        <w:t xml:space="preserve"> THỜI GIAN </w:t>
      </w:r>
      <w:r w:rsidR="00755973">
        <w:rPr>
          <w:rFonts w:eastAsia="Times New Roman" w:cs="Times New Roman"/>
          <w:b/>
          <w:color w:val="000000"/>
          <w:szCs w:val="28"/>
          <w:lang w:eastAsia="vi-VN"/>
        </w:rPr>
        <w:t>ĐẾN</w:t>
      </w:r>
    </w:p>
    <w:p w14:paraId="2D8A7AB8" w14:textId="5EADBCC5" w:rsidR="00395C51" w:rsidRDefault="005A0505"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Cs/>
          <w:spacing w:val="-2"/>
          <w:szCs w:val="28"/>
          <w:lang w:val="es-ES"/>
        </w:rPr>
      </w:pPr>
      <w:r w:rsidRPr="001159E1">
        <w:rPr>
          <w:rFonts w:eastAsia="Times New Roman" w:cs="Times New Roman"/>
          <w:b/>
          <w:color w:val="000000"/>
          <w:szCs w:val="28"/>
          <w:lang w:eastAsia="vi-VN"/>
        </w:rPr>
        <w:t>1.</w:t>
      </w:r>
      <w:r>
        <w:rPr>
          <w:rFonts w:eastAsia="Times New Roman" w:cs="Times New Roman"/>
          <w:color w:val="000000"/>
          <w:szCs w:val="28"/>
          <w:lang w:eastAsia="vi-VN"/>
        </w:rPr>
        <w:t xml:space="preserve"> C</w:t>
      </w:r>
      <w:r w:rsidRPr="005A0505">
        <w:rPr>
          <w:rFonts w:eastAsia="Times New Roman" w:cs="Times New Roman"/>
          <w:color w:val="000000"/>
          <w:szCs w:val="28"/>
          <w:lang w:eastAsia="vi-VN"/>
        </w:rPr>
        <w:t xml:space="preserve">ác cấp ủy, tổ chức Đảng </w:t>
      </w:r>
      <w:r w:rsidR="00BB457A">
        <w:rPr>
          <w:rFonts w:eastAsia="Times New Roman" w:cs="Times New Roman"/>
          <w:color w:val="000000"/>
          <w:szCs w:val="28"/>
          <w:lang w:eastAsia="vi-VN"/>
        </w:rPr>
        <w:t xml:space="preserve">tăng cường </w:t>
      </w:r>
      <w:r w:rsidRPr="005A0505">
        <w:rPr>
          <w:rFonts w:eastAsia="Times New Roman" w:cs="Times New Roman"/>
          <w:color w:val="000000"/>
          <w:szCs w:val="28"/>
          <w:lang w:eastAsia="vi-VN"/>
        </w:rPr>
        <w:t xml:space="preserve">tổ chức quán triệt </w:t>
      </w:r>
      <w:r w:rsidR="000305FA">
        <w:rPr>
          <w:rFonts w:eastAsia="Times New Roman" w:cs="Times New Roman"/>
          <w:color w:val="000000"/>
          <w:szCs w:val="28"/>
          <w:lang w:eastAsia="vi-VN"/>
        </w:rPr>
        <w:t xml:space="preserve">và triển khai </w:t>
      </w:r>
      <w:r w:rsidRPr="005A0505">
        <w:rPr>
          <w:rFonts w:eastAsia="Times New Roman" w:cs="Times New Roman"/>
          <w:color w:val="000000"/>
          <w:szCs w:val="28"/>
          <w:lang w:eastAsia="vi-VN"/>
        </w:rPr>
        <w:t xml:space="preserve">các văn bản chỉ đạo của Trung ương, Thành ủy về công tác </w:t>
      </w:r>
      <w:r w:rsidR="000305FA">
        <w:rPr>
          <w:rFonts w:eastAsia="Times New Roman" w:cs="Times New Roman"/>
          <w:color w:val="000000"/>
          <w:szCs w:val="28"/>
          <w:lang w:eastAsia="vi-VN"/>
        </w:rPr>
        <w:t>PCTNTC</w:t>
      </w:r>
      <w:r w:rsidRPr="005A0505">
        <w:rPr>
          <w:rFonts w:eastAsia="Times New Roman" w:cs="Times New Roman"/>
          <w:color w:val="000000"/>
          <w:szCs w:val="28"/>
          <w:lang w:eastAsia="vi-VN"/>
        </w:rPr>
        <w:t xml:space="preserve"> tại đơn vị, địa phương mình.</w:t>
      </w:r>
      <w:r>
        <w:rPr>
          <w:rFonts w:eastAsia="Times New Roman" w:cs="Times New Roman"/>
          <w:color w:val="000000"/>
          <w:szCs w:val="28"/>
          <w:lang w:eastAsia="vi-VN"/>
        </w:rPr>
        <w:t xml:space="preserve"> </w:t>
      </w:r>
      <w:r w:rsidR="00A825AE">
        <w:rPr>
          <w:rFonts w:eastAsia="Times New Roman" w:cs="Times New Roman"/>
          <w:color w:val="000000"/>
          <w:szCs w:val="28"/>
          <w:lang w:eastAsia="vi-VN"/>
        </w:rPr>
        <w:t>T</w:t>
      </w:r>
      <w:r w:rsidRPr="005A0505">
        <w:rPr>
          <w:rFonts w:eastAsia="Times New Roman" w:cs="Times New Roman"/>
          <w:color w:val="000000"/>
          <w:szCs w:val="28"/>
          <w:lang w:eastAsia="vi-VN"/>
        </w:rPr>
        <w:t xml:space="preserve">hực hiện các chỉ đạo của </w:t>
      </w:r>
      <w:r w:rsidR="00204F6F">
        <w:rPr>
          <w:rFonts w:eastAsia="Times New Roman" w:cs="Times New Roman"/>
          <w:color w:val="000000"/>
          <w:szCs w:val="28"/>
          <w:lang w:eastAsia="vi-VN"/>
        </w:rPr>
        <w:t xml:space="preserve">đồng chí </w:t>
      </w:r>
      <w:r w:rsidRPr="005A0505">
        <w:rPr>
          <w:rFonts w:eastAsia="Times New Roman" w:cs="Times New Roman"/>
          <w:color w:val="000000"/>
          <w:szCs w:val="28"/>
          <w:lang w:eastAsia="vi-VN"/>
        </w:rPr>
        <w:t xml:space="preserve">Tổng Bí thư Nguyễn Phú Trọng tại </w:t>
      </w:r>
      <w:r w:rsidR="00BB457A">
        <w:rPr>
          <w:rFonts w:eastAsia="Times New Roman" w:cs="Times New Roman"/>
          <w:color w:val="000000"/>
          <w:szCs w:val="28"/>
          <w:lang w:eastAsia="vi-VN"/>
        </w:rPr>
        <w:t>H</w:t>
      </w:r>
      <w:r w:rsidRPr="005A0505">
        <w:rPr>
          <w:rFonts w:eastAsia="Times New Roman" w:cs="Times New Roman"/>
          <w:color w:val="000000"/>
          <w:szCs w:val="28"/>
          <w:lang w:eastAsia="vi-VN"/>
        </w:rPr>
        <w:t xml:space="preserve">ội nghị tổng kết 10 năm công tác </w:t>
      </w:r>
      <w:r w:rsidR="001054DD">
        <w:rPr>
          <w:rFonts w:eastAsia="Times New Roman" w:cs="Times New Roman"/>
          <w:color w:val="000000"/>
          <w:szCs w:val="28"/>
          <w:lang w:eastAsia="vi-VN"/>
        </w:rPr>
        <w:t>PCTNTC</w:t>
      </w:r>
      <w:r w:rsidRPr="005A0505">
        <w:rPr>
          <w:rFonts w:eastAsia="Times New Roman" w:cs="Times New Roman"/>
          <w:color w:val="000000"/>
          <w:szCs w:val="28"/>
          <w:lang w:eastAsia="vi-VN"/>
        </w:rPr>
        <w:t xml:space="preserve"> và kết luận của </w:t>
      </w:r>
      <w:r w:rsidR="00204F6F">
        <w:rPr>
          <w:rFonts w:eastAsia="Times New Roman" w:cs="Times New Roman"/>
          <w:color w:val="000000"/>
          <w:szCs w:val="28"/>
          <w:lang w:eastAsia="vi-VN"/>
        </w:rPr>
        <w:t xml:space="preserve">đồng chí </w:t>
      </w:r>
      <w:r w:rsidRPr="005A0505">
        <w:rPr>
          <w:rFonts w:eastAsia="Times New Roman" w:cs="Times New Roman"/>
          <w:color w:val="000000"/>
          <w:szCs w:val="28"/>
          <w:lang w:eastAsia="vi-VN"/>
        </w:rPr>
        <w:t xml:space="preserve">Tổng Bí thư tại phiên họp thứ 22 của Ban Chỉ đạo Trung ương về </w:t>
      </w:r>
      <w:r w:rsidR="000305FA">
        <w:rPr>
          <w:rFonts w:eastAsia="Times New Roman" w:cs="Times New Roman"/>
          <w:color w:val="000000"/>
          <w:szCs w:val="28"/>
          <w:lang w:eastAsia="vi-VN"/>
        </w:rPr>
        <w:t>PCTNTC</w:t>
      </w:r>
      <w:r w:rsidR="00BB457A">
        <w:rPr>
          <w:rFonts w:eastAsia="Times New Roman" w:cs="Times New Roman"/>
          <w:color w:val="000000"/>
          <w:szCs w:val="28"/>
          <w:lang w:eastAsia="vi-VN"/>
        </w:rPr>
        <w:t>. C</w:t>
      </w:r>
      <w:r w:rsidR="005F7082">
        <w:t>hỉ đạo g</w:t>
      </w:r>
      <w:r w:rsidR="005F7082" w:rsidRPr="0065328F">
        <w:t xml:space="preserve">iám sát trách nhiệm người đứng đầu trong công tác </w:t>
      </w:r>
      <w:r w:rsidR="00BB457A">
        <w:t>phòng chống tiêu cực</w:t>
      </w:r>
      <w:r w:rsidR="005F7082" w:rsidRPr="0065328F">
        <w:t xml:space="preserve"> t</w:t>
      </w:r>
      <w:r w:rsidR="00BB457A">
        <w:t>ại</w:t>
      </w:r>
      <w:r w:rsidR="005F7082" w:rsidRPr="0065328F">
        <w:t xml:space="preserve"> cơ quan, tổ chức theo tinh thần Hướng dẫn số 25-HD/TW ngày 01/8/</w:t>
      </w:r>
      <w:r w:rsidR="005F7082">
        <w:t>2023</w:t>
      </w:r>
      <w:r w:rsidR="005F7082" w:rsidRPr="0065328F">
        <w:t xml:space="preserve"> của Ban Chỉ đạo Trung ương về </w:t>
      </w:r>
      <w:r w:rsidR="005F7082">
        <w:t>PCTNTC</w:t>
      </w:r>
      <w:r w:rsidR="00BB457A">
        <w:t>;</w:t>
      </w:r>
      <w:r w:rsidR="005F7082">
        <w:t xml:space="preserve"> </w:t>
      </w:r>
      <w:r w:rsidRPr="005A0505">
        <w:rPr>
          <w:rFonts w:eastAsia="Times New Roman" w:cs="Times New Roman"/>
          <w:color w:val="000000"/>
          <w:szCs w:val="28"/>
          <w:lang w:eastAsia="vi-VN"/>
        </w:rPr>
        <w:t xml:space="preserve">người đứng đầu cấp ủy, cơ quan, đơn vị chỉ đạo đến từng chi bộ tổ chức sinh hoạt và thảo luận, làm rõ 19 biểu hiện tiêu cực </w:t>
      </w:r>
      <w:r w:rsidR="009A7BF7">
        <w:rPr>
          <w:rFonts w:eastAsia="Times New Roman" w:cs="Times New Roman"/>
          <w:color w:val="000000"/>
          <w:szCs w:val="28"/>
          <w:lang w:eastAsia="vi-VN"/>
        </w:rPr>
        <w:t xml:space="preserve">trong hướng dẫn </w:t>
      </w:r>
      <w:r w:rsidR="009A7BF7" w:rsidRPr="005A0505">
        <w:rPr>
          <w:rFonts w:eastAsia="Times New Roman" w:cs="Times New Roman"/>
          <w:color w:val="000000"/>
          <w:szCs w:val="28"/>
          <w:lang w:eastAsia="vi-VN"/>
        </w:rPr>
        <w:t xml:space="preserve">gắn </w:t>
      </w:r>
      <w:r w:rsidRPr="005A0505">
        <w:rPr>
          <w:rFonts w:eastAsia="Times New Roman" w:cs="Times New Roman"/>
          <w:color w:val="000000"/>
          <w:szCs w:val="28"/>
          <w:lang w:eastAsia="vi-VN"/>
        </w:rPr>
        <w:t>với từng cá nhân, vị trí, nhiệm vụ công tác để xác định các biện pháp phòng ngừa, ngăn chặn có hiệu quả.</w:t>
      </w:r>
      <w:r w:rsidR="00BB457A">
        <w:rPr>
          <w:rFonts w:eastAsia="Times New Roman" w:cs="Times New Roman"/>
          <w:color w:val="000000"/>
          <w:szCs w:val="28"/>
          <w:lang w:eastAsia="vi-VN"/>
        </w:rPr>
        <w:t xml:space="preserve"> T</w:t>
      </w:r>
      <w:r w:rsidR="002C7A82">
        <w:rPr>
          <w:rFonts w:eastAsia="Times New Roman" w:cs="Times New Roman"/>
          <w:color w:val="000000"/>
          <w:szCs w:val="28"/>
          <w:lang w:eastAsia="vi-VN"/>
        </w:rPr>
        <w:t xml:space="preserve">iếp tục triển khai thực hiện </w:t>
      </w:r>
      <w:r w:rsidR="00441B1C" w:rsidRPr="00441B1C">
        <w:rPr>
          <w:rFonts w:eastAsia="Times New Roman" w:cs="Times New Roman"/>
          <w:bCs/>
          <w:szCs w:val="28"/>
          <w:lang w:val="es-ES_tradnl"/>
        </w:rPr>
        <w:t xml:space="preserve">Nghị quyết số 04-NQ/TU ngày 23/3/2021 </w:t>
      </w:r>
      <w:r w:rsidR="00441B1C" w:rsidRPr="00441B1C">
        <w:rPr>
          <w:rFonts w:eastAsia="Times New Roman" w:cs="Times New Roman"/>
          <w:bCs/>
          <w:szCs w:val="28"/>
          <w:lang w:val="es-ES"/>
        </w:rPr>
        <w:t xml:space="preserve">của </w:t>
      </w:r>
      <w:r w:rsidR="00441B1C" w:rsidRPr="00441B1C">
        <w:rPr>
          <w:rFonts w:eastAsia="Times New Roman" w:cs="Times New Roman"/>
          <w:szCs w:val="28"/>
          <w:lang w:val="es-ES"/>
        </w:rPr>
        <w:t>Ban Thường vụ</w:t>
      </w:r>
      <w:r w:rsidR="00441B1C" w:rsidRPr="00441B1C">
        <w:rPr>
          <w:rFonts w:eastAsia="Times New Roman" w:cs="Times New Roman"/>
          <w:bCs/>
          <w:szCs w:val="28"/>
          <w:lang w:val="es-ES"/>
        </w:rPr>
        <w:t xml:space="preserve"> Thành ủy về tăng cường sự lãnh đạo của Đảng đối với công tác phát hiện, xử lý các vụ việc, vụ án tham nhũng, chức vụ;</w:t>
      </w:r>
      <w:r w:rsidR="00441B1C" w:rsidRPr="00441B1C">
        <w:rPr>
          <w:rFonts w:eastAsia="Times New Roman" w:cs="Times New Roman"/>
          <w:szCs w:val="28"/>
          <w:lang w:val="es-ES"/>
        </w:rPr>
        <w:t xml:space="preserve"> Kế hoạch của Ban Thường vụ Thành ủy về</w:t>
      </w:r>
      <w:r w:rsidR="00441B1C" w:rsidRPr="00441B1C">
        <w:rPr>
          <w:rFonts w:eastAsia="Times New Roman" w:cs="Times New Roman"/>
          <w:bCs/>
          <w:szCs w:val="28"/>
          <w:lang w:val="es-ES"/>
        </w:rPr>
        <w:t xml:space="preserve"> thực hiện Chỉ thị số 04-CT/TW ngày 02/6/2021 của Ban Bí thư về tăng cường sự lãnh đạo của Đảng đối với công tác </w:t>
      </w:r>
      <w:r w:rsidR="00441B1C" w:rsidRPr="00441B1C">
        <w:rPr>
          <w:rFonts w:eastAsia="Times New Roman" w:cs="Times New Roman"/>
          <w:bCs/>
          <w:spacing w:val="-2"/>
          <w:szCs w:val="28"/>
          <w:lang w:val="es-ES"/>
        </w:rPr>
        <w:t>thu hồi tài sản bị thất thoát, chiếm đoạt trong các vụ án hình sự về tham nhũng, kinh tế và Kết luận số 05-KL/TW ngày 03/6/2021 của Ban Bí thư về tiếp tục thực hiện Chỉ thị số 50-CT/TW của Bộ Chính trị trong công tác phát hiện, xử lý vụ việc, vụ án tham nhũng</w:t>
      </w:r>
      <w:r w:rsidR="009A7BF7">
        <w:rPr>
          <w:rFonts w:eastAsia="Times New Roman" w:cs="Times New Roman"/>
          <w:bCs/>
          <w:spacing w:val="-2"/>
          <w:szCs w:val="28"/>
          <w:lang w:val="es-ES"/>
        </w:rPr>
        <w:t>; nội dung Chương trình công tác năm 2023 của Ban Chỉ đạo Thành ủy về PCTNTC</w:t>
      </w:r>
      <w:r w:rsidR="002C7A82">
        <w:rPr>
          <w:rFonts w:eastAsia="Times New Roman" w:cs="Times New Roman"/>
          <w:bCs/>
          <w:spacing w:val="-2"/>
          <w:szCs w:val="28"/>
          <w:lang w:val="es-ES"/>
        </w:rPr>
        <w:t>…</w:t>
      </w:r>
    </w:p>
    <w:p w14:paraId="5125F1E2" w14:textId="67BB265E" w:rsidR="00AA521E" w:rsidRPr="00C8560D" w:rsidRDefault="00395C51"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olor w:val="000000"/>
          <w:lang w:eastAsia="vi-VN"/>
        </w:rPr>
      </w:pPr>
      <w:r w:rsidRPr="00395C51">
        <w:rPr>
          <w:rFonts w:eastAsia="Times New Roman"/>
          <w:b/>
          <w:bCs/>
          <w:color w:val="000000"/>
          <w:lang w:eastAsia="vi-VN"/>
        </w:rPr>
        <w:t>2.</w:t>
      </w:r>
      <w:r w:rsidRPr="00290819">
        <w:rPr>
          <w:rFonts w:eastAsia="Times New Roman"/>
          <w:color w:val="000000"/>
          <w:lang w:eastAsia="vi-VN"/>
        </w:rPr>
        <w:t xml:space="preserve"> Tiếp tục </w:t>
      </w:r>
      <w:r w:rsidR="0035441D">
        <w:rPr>
          <w:rFonts w:eastAsia="Times New Roman"/>
          <w:color w:val="000000"/>
          <w:lang w:eastAsia="vi-VN"/>
        </w:rPr>
        <w:t xml:space="preserve">đẩy mạnh, nâng cao chất lượng, hiệu quả </w:t>
      </w:r>
      <w:r w:rsidRPr="00290819">
        <w:rPr>
          <w:rFonts w:eastAsia="Times New Roman"/>
          <w:color w:val="000000"/>
          <w:lang w:eastAsia="vi-VN"/>
        </w:rPr>
        <w:t xml:space="preserve">công tác tuyên truyền, </w:t>
      </w:r>
      <w:r w:rsidR="0035441D">
        <w:rPr>
          <w:rFonts w:eastAsia="Times New Roman"/>
          <w:color w:val="000000"/>
          <w:lang w:eastAsia="vi-VN"/>
        </w:rPr>
        <w:t xml:space="preserve">giáo dục, nâng cao nhận thức, trách nhiệm, kiên trì xây dựng văn hoá liêm chính, không tham nhũng, tiêu cực trong cán bộ, đảng viên và </w:t>
      </w:r>
      <w:r w:rsidR="003B30A6">
        <w:rPr>
          <w:rFonts w:eastAsia="Times New Roman"/>
          <w:color w:val="000000"/>
          <w:lang w:eastAsia="vi-VN"/>
        </w:rPr>
        <w:t>N</w:t>
      </w:r>
      <w:r w:rsidR="0035441D">
        <w:rPr>
          <w:rFonts w:eastAsia="Times New Roman"/>
          <w:color w:val="000000"/>
          <w:lang w:eastAsia="vi-VN"/>
        </w:rPr>
        <w:t>hân dân</w:t>
      </w:r>
      <w:r w:rsidR="00BB457A">
        <w:rPr>
          <w:rFonts w:eastAsia="Times New Roman"/>
          <w:color w:val="000000"/>
          <w:lang w:eastAsia="vi-VN"/>
        </w:rPr>
        <w:t>;</w:t>
      </w:r>
      <w:r w:rsidR="00211F44" w:rsidRPr="00211F44">
        <w:rPr>
          <w:rFonts w:eastAsia="Times New Roman"/>
          <w:color w:val="000000"/>
          <w:lang w:eastAsia="vi-VN"/>
        </w:rPr>
        <w:t xml:space="preserve"> </w:t>
      </w:r>
      <w:r w:rsidR="009E4138">
        <w:rPr>
          <w:rFonts w:eastAsia="Times New Roman"/>
          <w:color w:val="000000"/>
          <w:lang w:eastAsia="vi-VN"/>
        </w:rPr>
        <w:t xml:space="preserve">đề cao sự gương mẫu, quyết liệt, nói đi đôi với làm của người đứng đầu và tập thể lãnh đạo các cấp, </w:t>
      </w:r>
      <w:r w:rsidR="00211F44">
        <w:rPr>
          <w:rFonts w:eastAsia="Times New Roman"/>
          <w:color w:val="000000"/>
          <w:lang w:eastAsia="vi-VN"/>
        </w:rPr>
        <w:t>đồng thời, xử lý cấp ủy, người đứng đầu cơ quan, đơn vị thiếu trách nhiệm trong quản lý, kiểm tra, giám sát để x</w:t>
      </w:r>
      <w:r w:rsidR="00BB457A">
        <w:rPr>
          <w:rFonts w:eastAsia="Times New Roman"/>
          <w:color w:val="000000"/>
          <w:lang w:eastAsia="vi-VN"/>
        </w:rPr>
        <w:t>ả</w:t>
      </w:r>
      <w:r w:rsidR="00211F44">
        <w:rPr>
          <w:rFonts w:eastAsia="Times New Roman"/>
          <w:color w:val="000000"/>
          <w:lang w:eastAsia="vi-VN"/>
        </w:rPr>
        <w:t>y ra tham nhũng, tiêu cực</w:t>
      </w:r>
      <w:r w:rsidR="009E4138">
        <w:rPr>
          <w:rFonts w:eastAsia="Times New Roman"/>
          <w:color w:val="000000"/>
          <w:lang w:eastAsia="vi-VN"/>
        </w:rPr>
        <w:t xml:space="preserve">; tiếp tục quán triệt, tuyên truyền, giáo dục sâu rộng các chủ trương, chính sách của Đảng, pháp luật của Nhà nước </w:t>
      </w:r>
      <w:r w:rsidR="0075075F">
        <w:rPr>
          <w:rFonts w:eastAsia="Times New Roman"/>
          <w:color w:val="000000"/>
          <w:lang w:eastAsia="vi-VN"/>
        </w:rPr>
        <w:t>về PCTNTC</w:t>
      </w:r>
      <w:r w:rsidRPr="00290819">
        <w:rPr>
          <w:rFonts w:eastAsia="Times New Roman"/>
          <w:color w:val="000000"/>
          <w:lang w:eastAsia="vi-VN"/>
        </w:rPr>
        <w:t xml:space="preserve"> </w:t>
      </w:r>
      <w:r w:rsidR="00AA521E">
        <w:t xml:space="preserve">gắn với thực hiện Kết luận số 21-KL/TW </w:t>
      </w:r>
      <w:r w:rsidR="00BB457A">
        <w:t xml:space="preserve">của Ban Chấp hành Trung ương </w:t>
      </w:r>
      <w:r w:rsidR="00AA521E">
        <w:t>về đẩy mạnh xây dựng, chỉnh đốn Đảng và hệ thống chính trị</w:t>
      </w:r>
      <w:r w:rsidR="00BB457A">
        <w:t>,</w:t>
      </w:r>
      <w:r w:rsidR="00AA521E">
        <w:t xml:space="preserve"> kiên quyết ngăn chặn, đẩy lùi, xử lý nghiêm cán bộ, đảng viên suy thoái về tư tưởng chính trị, đạo đức, lối sống, biểu hiện “tự diễn biến”, “tự chuyển hóa”</w:t>
      </w:r>
      <w:r w:rsidR="007D4BFE">
        <w:t xml:space="preserve"> và </w:t>
      </w:r>
      <w:r w:rsidR="00AA521E">
        <w:t xml:space="preserve">Kết luận số 01-KL/TW </w:t>
      </w:r>
      <w:r w:rsidR="00BB457A">
        <w:t xml:space="preserve">của Bộ Chính trị </w:t>
      </w:r>
      <w:r w:rsidR="00AA521E">
        <w:t>về tiếp tục thực hiện Chỉ thị số 05-CT/TW về “Đẩy mạnh học tập và làm theo tư tưởng, đạo đức, phong cách Hồ Chí Minh”</w:t>
      </w:r>
      <w:r w:rsidR="004F698E">
        <w:t>.</w:t>
      </w:r>
    </w:p>
    <w:p w14:paraId="378E8797" w14:textId="36CB15D6" w:rsidR="001474F7" w:rsidRPr="008C112B" w:rsidRDefault="00395C51"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Cs/>
          <w:iCs/>
          <w:color w:val="000000"/>
          <w:szCs w:val="28"/>
          <w:lang w:eastAsia="vi-VN"/>
        </w:rPr>
      </w:pPr>
      <w:r>
        <w:rPr>
          <w:rFonts w:eastAsia="Times New Roman" w:cs="Times New Roman"/>
          <w:b/>
          <w:bCs/>
          <w:iCs/>
          <w:color w:val="000000"/>
          <w:szCs w:val="28"/>
          <w:lang w:eastAsia="vi-VN"/>
        </w:rPr>
        <w:t>3</w:t>
      </w:r>
      <w:r w:rsidR="00D71791" w:rsidRPr="00D71791">
        <w:rPr>
          <w:rFonts w:eastAsia="Times New Roman" w:cs="Times New Roman"/>
          <w:b/>
          <w:bCs/>
          <w:iCs/>
          <w:color w:val="000000"/>
          <w:szCs w:val="28"/>
          <w:lang w:eastAsia="vi-VN"/>
        </w:rPr>
        <w:t>.</w:t>
      </w:r>
      <w:r w:rsidR="00D71791">
        <w:rPr>
          <w:rFonts w:eastAsia="Times New Roman" w:cs="Times New Roman"/>
          <w:bCs/>
          <w:iCs/>
          <w:color w:val="000000"/>
          <w:szCs w:val="28"/>
          <w:lang w:eastAsia="vi-VN"/>
        </w:rPr>
        <w:t xml:space="preserve"> </w:t>
      </w:r>
      <w:r w:rsidR="00666E77">
        <w:rPr>
          <w:rFonts w:eastAsia="Times New Roman" w:cs="Times New Roman"/>
          <w:bCs/>
          <w:iCs/>
          <w:color w:val="000000"/>
          <w:szCs w:val="28"/>
          <w:lang w:eastAsia="vi-VN"/>
        </w:rPr>
        <w:t xml:space="preserve">Đẩy mạnh </w:t>
      </w:r>
      <w:r w:rsidR="001F7C12">
        <w:rPr>
          <w:rFonts w:eastAsia="Times New Roman" w:cs="Times New Roman"/>
          <w:bCs/>
          <w:iCs/>
          <w:color w:val="000000"/>
          <w:szCs w:val="28"/>
          <w:lang w:eastAsia="vi-VN"/>
        </w:rPr>
        <w:t xml:space="preserve">thực hiện </w:t>
      </w:r>
      <w:r w:rsidR="0060683C" w:rsidRPr="0060683C">
        <w:rPr>
          <w:rFonts w:eastAsia="Times New Roman" w:cs="Times New Roman"/>
          <w:color w:val="000000"/>
          <w:szCs w:val="28"/>
          <w:lang w:eastAsia="vi-VN"/>
        </w:rPr>
        <w:t xml:space="preserve">Nghị quyết số 04-NQ/TU ngày 23/3/2021 của Ban Thường vụ Thành ủy về “tăng cường sự lãnh đạo của Đảng đối với công tác phát </w:t>
      </w:r>
      <w:r w:rsidR="0060683C" w:rsidRPr="0060683C">
        <w:rPr>
          <w:rFonts w:eastAsia="Times New Roman" w:cs="Times New Roman"/>
          <w:color w:val="000000"/>
          <w:szCs w:val="28"/>
          <w:lang w:eastAsia="vi-VN"/>
        </w:rPr>
        <w:lastRenderedPageBreak/>
        <w:t>hiện, xử lý các vụ việc, vụ án tham nhũng, chức vụ”</w:t>
      </w:r>
      <w:r w:rsidR="0060683C">
        <w:rPr>
          <w:rFonts w:eastAsia="Times New Roman" w:cs="Times New Roman"/>
          <w:color w:val="000000"/>
          <w:szCs w:val="28"/>
          <w:lang w:eastAsia="vi-VN"/>
        </w:rPr>
        <w:t xml:space="preserve">, </w:t>
      </w:r>
      <w:r w:rsidR="007B5595" w:rsidRPr="007B5595">
        <w:rPr>
          <w:rFonts w:eastAsia="Times New Roman" w:cs="Times New Roman"/>
          <w:bCs/>
          <w:iCs/>
          <w:color w:val="000000"/>
          <w:szCs w:val="28"/>
          <w:lang w:eastAsia="vi-VN"/>
        </w:rPr>
        <w:t xml:space="preserve">rà soát các </w:t>
      </w:r>
      <w:r w:rsidR="0060683C">
        <w:rPr>
          <w:rFonts w:eastAsia="Times New Roman" w:cs="Times New Roman"/>
          <w:bCs/>
          <w:iCs/>
          <w:color w:val="000000"/>
          <w:szCs w:val="28"/>
          <w:lang w:eastAsia="vi-VN"/>
        </w:rPr>
        <w:t>cuộc thanh tra kinh tế - xã hội, t</w:t>
      </w:r>
      <w:r w:rsidR="007B5595" w:rsidRPr="007B5595">
        <w:rPr>
          <w:rFonts w:eastAsia="Times New Roman" w:cs="Times New Roman"/>
          <w:bCs/>
          <w:iCs/>
          <w:color w:val="000000"/>
          <w:szCs w:val="28"/>
          <w:lang w:eastAsia="vi-VN"/>
        </w:rPr>
        <w:t xml:space="preserve">iếp tục đề xuất tháo gỡ những khó khăn, vướng mắc </w:t>
      </w:r>
      <w:r w:rsidR="008C112B" w:rsidRPr="001474F7">
        <w:rPr>
          <w:rFonts w:eastAsia="Times New Roman" w:cs="Times New Roman"/>
          <w:bCs/>
          <w:iCs/>
          <w:color w:val="000000"/>
          <w:szCs w:val="28"/>
          <w:lang w:eastAsia="vi-VN"/>
        </w:rPr>
        <w:t>trong việc thực hiện các kết luận thanh tra, bản án về tham nhũng, tiêu cực</w:t>
      </w:r>
      <w:r w:rsidR="008C112B" w:rsidRPr="007B5595">
        <w:rPr>
          <w:rFonts w:eastAsia="Times New Roman" w:cs="Times New Roman"/>
          <w:bCs/>
          <w:iCs/>
          <w:color w:val="000000"/>
          <w:szCs w:val="28"/>
          <w:lang w:eastAsia="vi-VN"/>
        </w:rPr>
        <w:t xml:space="preserve"> </w:t>
      </w:r>
      <w:r w:rsidR="007B5595" w:rsidRPr="007B5595">
        <w:rPr>
          <w:rFonts w:eastAsia="Times New Roman" w:cs="Times New Roman"/>
          <w:bCs/>
          <w:iCs/>
          <w:color w:val="000000"/>
          <w:szCs w:val="28"/>
          <w:lang w:eastAsia="vi-VN"/>
        </w:rPr>
        <w:t xml:space="preserve">và đẩy nhanh tiến độ thực hiện các bản án thuộc diện Ban Chỉ đạo Trung ương về </w:t>
      </w:r>
      <w:r w:rsidR="002C7A82">
        <w:rPr>
          <w:rFonts w:eastAsia="Times New Roman" w:cs="Times New Roman"/>
          <w:bCs/>
          <w:iCs/>
          <w:color w:val="000000"/>
          <w:szCs w:val="28"/>
          <w:lang w:eastAsia="vi-VN"/>
        </w:rPr>
        <w:t>PCTNTC</w:t>
      </w:r>
      <w:r w:rsidR="007B5595" w:rsidRPr="007B5595">
        <w:rPr>
          <w:rFonts w:eastAsia="Times New Roman" w:cs="Times New Roman"/>
          <w:bCs/>
          <w:iCs/>
          <w:color w:val="000000"/>
          <w:szCs w:val="28"/>
          <w:lang w:eastAsia="vi-VN"/>
        </w:rPr>
        <w:t xml:space="preserve"> theo dõi, chỉ đạo trên địa bàn thành phố, các kết luận của Thanh tra Chính phủ và kiến nghị của Kiểm toán Nhà nước. </w:t>
      </w:r>
      <w:r w:rsidR="00E61E4B" w:rsidRPr="001159E1">
        <w:rPr>
          <w:rFonts w:eastAsia="Times New Roman" w:cs="Times New Roman"/>
          <w:bCs/>
          <w:iCs/>
          <w:color w:val="000000"/>
          <w:szCs w:val="28"/>
          <w:lang w:val="vi-VN" w:eastAsia="vi-VN"/>
        </w:rPr>
        <w:t xml:space="preserve">Siết chặt kỷ luật, kỷ cương, kịp thời phát hiện, xử </w:t>
      </w:r>
      <w:r w:rsidR="00E61E4B" w:rsidRPr="001159E1">
        <w:rPr>
          <w:rFonts w:eastAsia="Times New Roman" w:cs="Times New Roman"/>
          <w:bCs/>
          <w:iCs/>
          <w:color w:val="000000"/>
          <w:szCs w:val="28"/>
          <w:lang w:eastAsia="vi-VN"/>
        </w:rPr>
        <w:t>lý</w:t>
      </w:r>
      <w:r w:rsidR="00E61E4B" w:rsidRPr="001159E1">
        <w:rPr>
          <w:rFonts w:eastAsia="Times New Roman" w:cs="Times New Roman"/>
          <w:bCs/>
          <w:iCs/>
          <w:color w:val="000000"/>
          <w:szCs w:val="28"/>
          <w:lang w:val="vi-VN" w:eastAsia="vi-VN"/>
        </w:rPr>
        <w:t xml:space="preserve"> nghiêm minh, đồng bộ các hành vi tham nhũng, tiêu cực, không c</w:t>
      </w:r>
      <w:r w:rsidR="00E3577A">
        <w:rPr>
          <w:rFonts w:eastAsia="Times New Roman" w:cs="Times New Roman"/>
          <w:bCs/>
          <w:iCs/>
          <w:color w:val="000000"/>
          <w:szCs w:val="28"/>
          <w:lang w:eastAsia="vi-VN"/>
        </w:rPr>
        <w:t>ó</w:t>
      </w:r>
      <w:r w:rsidR="00E61E4B" w:rsidRPr="001159E1">
        <w:rPr>
          <w:rFonts w:eastAsia="Times New Roman" w:cs="Times New Roman"/>
          <w:bCs/>
          <w:iCs/>
          <w:color w:val="000000"/>
          <w:szCs w:val="28"/>
          <w:lang w:val="vi-VN" w:eastAsia="vi-VN"/>
        </w:rPr>
        <w:t xml:space="preserve"> vùng cấm, không c</w:t>
      </w:r>
      <w:r w:rsidR="00E61E4B" w:rsidRPr="001159E1">
        <w:rPr>
          <w:rFonts w:eastAsia="Times New Roman" w:cs="Times New Roman"/>
          <w:bCs/>
          <w:iCs/>
          <w:color w:val="000000"/>
          <w:szCs w:val="28"/>
          <w:lang w:eastAsia="vi-VN"/>
        </w:rPr>
        <w:t>ó</w:t>
      </w:r>
      <w:r w:rsidR="007E0D0F">
        <w:rPr>
          <w:rFonts w:eastAsia="Times New Roman" w:cs="Times New Roman"/>
          <w:bCs/>
          <w:iCs/>
          <w:color w:val="000000"/>
          <w:szCs w:val="28"/>
          <w:lang w:val="vi-VN" w:eastAsia="vi-VN"/>
        </w:rPr>
        <w:t xml:space="preserve"> ngoại lệ</w:t>
      </w:r>
      <w:r w:rsidR="0060683C">
        <w:rPr>
          <w:rFonts w:eastAsia="Times New Roman" w:cs="Times New Roman"/>
          <w:color w:val="000000"/>
          <w:szCs w:val="28"/>
          <w:lang w:eastAsia="vi-VN"/>
        </w:rPr>
        <w:t xml:space="preserve">. </w:t>
      </w:r>
    </w:p>
    <w:p w14:paraId="1D959A59" w14:textId="478B748E" w:rsidR="008C112B" w:rsidRDefault="009A7BF7"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color w:val="000000"/>
          <w:szCs w:val="28"/>
          <w:lang w:eastAsia="vi-VN"/>
        </w:rPr>
      </w:pPr>
      <w:r w:rsidRPr="000D323C">
        <w:rPr>
          <w:rFonts w:eastAsia="Times New Roman" w:cs="Times New Roman"/>
          <w:b/>
          <w:color w:val="000000"/>
          <w:szCs w:val="28"/>
          <w:lang w:eastAsia="vi-VN"/>
        </w:rPr>
        <w:t>4</w:t>
      </w:r>
      <w:r>
        <w:rPr>
          <w:rFonts w:eastAsia="Times New Roman" w:cs="Times New Roman"/>
          <w:color w:val="000000"/>
          <w:szCs w:val="28"/>
          <w:lang w:eastAsia="vi-VN"/>
        </w:rPr>
        <w:t xml:space="preserve">. </w:t>
      </w:r>
      <w:r w:rsidR="008C112B" w:rsidRPr="008C112B">
        <w:rPr>
          <w:rFonts w:eastAsia="Times New Roman" w:cs="Times New Roman"/>
          <w:color w:val="000000"/>
          <w:szCs w:val="28"/>
          <w:lang w:eastAsia="vi-VN"/>
        </w:rPr>
        <w:t>Tăng cường công tác kiểm tra, giám sát, thanh tra, xử lý tố giác, tin báo tội phạm, kiến nghị khởi tố, đẩy mạnh điều tra, truy tố, xét xử, thi hành án, phát hiện, xử lý kịp thời, nghiêm minh các vụ việc, vụ án tham nhũng, tiêu cực. Tập trung kiểm tra, giám sát, thanh tra ở những lĩnh vực, địa bàn, vị trí công tác dễ xảy ra tham nhũng, lãng phí, tiêu cực như: Quản lý, sử dụng tài chính công, tài sản công, quy hoạch, đất đai, đấu thầu, đấu giá, mua sắm tài sản công, lựa chọn nhà đầu tư, cổ phần hóa doanh nghiệp nhà nước; kê khai, kiểm soát việc kê khai tài sản, thu nhập của người có chức vụ, quyền hạn; về thu hồi tài sả</w:t>
      </w:r>
      <w:r w:rsidR="009E6569">
        <w:rPr>
          <w:rFonts w:eastAsia="Times New Roman" w:cs="Times New Roman"/>
          <w:color w:val="000000"/>
          <w:szCs w:val="28"/>
          <w:lang w:eastAsia="vi-VN"/>
        </w:rPr>
        <w:t>n bị thất thoát, chiếm đoạt</w:t>
      </w:r>
      <w:r w:rsidR="007B7982">
        <w:rPr>
          <w:rFonts w:eastAsia="Times New Roman" w:cs="Times New Roman"/>
          <w:color w:val="000000"/>
          <w:szCs w:val="28"/>
          <w:lang w:eastAsia="vi-VN"/>
        </w:rPr>
        <w:t>;</w:t>
      </w:r>
      <w:r w:rsidR="009E6569">
        <w:rPr>
          <w:rFonts w:eastAsia="Times New Roman" w:cs="Times New Roman"/>
          <w:color w:val="000000"/>
          <w:szCs w:val="28"/>
          <w:lang w:eastAsia="vi-VN"/>
        </w:rPr>
        <w:t xml:space="preserve"> </w:t>
      </w:r>
      <w:r w:rsidR="008C112B" w:rsidRPr="008C112B">
        <w:rPr>
          <w:rFonts w:eastAsia="Times New Roman" w:cs="Times New Roman"/>
          <w:color w:val="000000"/>
          <w:szCs w:val="28"/>
          <w:lang w:eastAsia="vi-VN"/>
        </w:rPr>
        <w:t>các lĩnh vực, vấn đề nổi cộm, đang gây bức xúc</w:t>
      </w:r>
      <w:r w:rsidR="009E6569">
        <w:rPr>
          <w:rFonts w:eastAsia="Times New Roman" w:cs="Times New Roman"/>
          <w:color w:val="000000"/>
          <w:szCs w:val="28"/>
          <w:lang w:eastAsia="vi-VN"/>
        </w:rPr>
        <w:t xml:space="preserve"> trong xã hội thời gian qua như</w:t>
      </w:r>
      <w:r w:rsidR="008C112B" w:rsidRPr="008C112B">
        <w:rPr>
          <w:rFonts w:eastAsia="Times New Roman" w:cs="Times New Roman"/>
          <w:color w:val="000000"/>
          <w:szCs w:val="28"/>
          <w:lang w:eastAsia="vi-VN"/>
        </w:rPr>
        <w:t xml:space="preserve"> </w:t>
      </w:r>
      <w:r w:rsidR="007B7982">
        <w:rPr>
          <w:rFonts w:eastAsia="Times New Roman" w:cs="Times New Roman"/>
          <w:color w:val="000000"/>
          <w:szCs w:val="28"/>
          <w:lang w:eastAsia="vi-VN"/>
        </w:rPr>
        <w:t>y</w:t>
      </w:r>
      <w:r w:rsidR="008C112B" w:rsidRPr="008C112B">
        <w:rPr>
          <w:rFonts w:eastAsia="Times New Roman" w:cs="Times New Roman"/>
          <w:color w:val="000000"/>
          <w:szCs w:val="28"/>
          <w:lang w:eastAsia="vi-VN"/>
        </w:rPr>
        <w:t xml:space="preserve"> tế, giáo dục, hỗ trợ và phòng, chống dịch COVID-19...; nơi thường xuyên để xảy ra đơn, thư khiếu nại, tố cáo, phản ánh, </w:t>
      </w:r>
      <w:r w:rsidR="007B7982">
        <w:rPr>
          <w:rFonts w:eastAsia="Times New Roman" w:cs="Times New Roman"/>
          <w:color w:val="000000"/>
          <w:szCs w:val="28"/>
          <w:lang w:eastAsia="vi-VN"/>
        </w:rPr>
        <w:t>gây bức xúc trong</w:t>
      </w:r>
      <w:r w:rsidR="008C112B" w:rsidRPr="008C112B">
        <w:rPr>
          <w:rFonts w:eastAsia="Times New Roman" w:cs="Times New Roman"/>
          <w:color w:val="000000"/>
          <w:szCs w:val="28"/>
          <w:lang w:eastAsia="vi-VN"/>
        </w:rPr>
        <w:t xml:space="preserve"> dư luận xã hội.</w:t>
      </w:r>
      <w:r w:rsidR="00982880" w:rsidRPr="00982880">
        <w:t xml:space="preserve"> </w:t>
      </w:r>
      <w:r w:rsidR="00982880" w:rsidRPr="00982880">
        <w:rPr>
          <w:rFonts w:eastAsia="Times New Roman" w:cs="Times New Roman"/>
          <w:color w:val="000000"/>
          <w:szCs w:val="28"/>
          <w:lang w:eastAsia="vi-VN"/>
        </w:rPr>
        <w:t>Tăng cường chống thất thoát, lãng phí trong quản lý và sử dụng ngân sách nhà nước, quản lý đất đai, tài nguyên, khoáng sản, vốn, tài sản nhà nước ở các doanh nghiệp; đầu tư công, dịch vụ công...</w:t>
      </w:r>
    </w:p>
    <w:p w14:paraId="2742E631" w14:textId="2A10148A" w:rsidR="00D56805" w:rsidRPr="00082B83" w:rsidRDefault="00C25144"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pPr>
      <w:r>
        <w:rPr>
          <w:rFonts w:eastAsia="Times New Roman" w:cs="Times New Roman"/>
          <w:b/>
          <w:color w:val="000000"/>
          <w:szCs w:val="28"/>
          <w:lang w:eastAsia="vi-VN"/>
        </w:rPr>
        <w:t>5</w:t>
      </w:r>
      <w:r w:rsidR="00D611E8" w:rsidRPr="00D611E8">
        <w:rPr>
          <w:rFonts w:eastAsia="Times New Roman" w:cs="Times New Roman"/>
          <w:b/>
          <w:color w:val="000000"/>
          <w:szCs w:val="28"/>
          <w:lang w:eastAsia="vi-VN"/>
        </w:rPr>
        <w:t>.</w:t>
      </w:r>
      <w:r w:rsidR="00D611E8" w:rsidRPr="00D611E8">
        <w:rPr>
          <w:rFonts w:eastAsia="Times New Roman" w:cs="Times New Roman"/>
          <w:color w:val="000000"/>
          <w:szCs w:val="28"/>
          <w:lang w:eastAsia="vi-VN"/>
        </w:rPr>
        <w:t xml:space="preserve"> </w:t>
      </w:r>
      <w:r w:rsidR="00D56805" w:rsidRPr="001159E1">
        <w:rPr>
          <w:rFonts w:eastAsia="Times New Roman" w:cs="Times New Roman"/>
          <w:bCs/>
          <w:iCs/>
          <w:color w:val="000000"/>
          <w:szCs w:val="28"/>
          <w:lang w:val="vi-VN" w:eastAsia="vi-VN"/>
        </w:rPr>
        <w:t xml:space="preserve">Thực hiện có hiệu quả các giải pháp phòng ngừa tham nhũng, </w:t>
      </w:r>
      <w:r w:rsidR="00D56805" w:rsidRPr="001159E1">
        <w:rPr>
          <w:rFonts w:eastAsia="Times New Roman" w:cs="Times New Roman"/>
          <w:bCs/>
          <w:iCs/>
          <w:color w:val="000000"/>
          <w:szCs w:val="28"/>
          <w:lang w:eastAsia="vi-VN"/>
        </w:rPr>
        <w:t>t</w:t>
      </w:r>
      <w:r w:rsidR="00D56805" w:rsidRPr="001159E1">
        <w:rPr>
          <w:rFonts w:eastAsia="Times New Roman" w:cs="Times New Roman"/>
          <w:bCs/>
          <w:iCs/>
          <w:color w:val="000000"/>
          <w:szCs w:val="28"/>
          <w:lang w:val="vi-VN" w:eastAsia="vi-VN"/>
        </w:rPr>
        <w:t>iê</w:t>
      </w:r>
      <w:r w:rsidR="00D56805" w:rsidRPr="001159E1">
        <w:rPr>
          <w:rFonts w:eastAsia="Times New Roman" w:cs="Times New Roman"/>
          <w:bCs/>
          <w:iCs/>
          <w:color w:val="000000"/>
          <w:szCs w:val="28"/>
          <w:lang w:eastAsia="vi-VN"/>
        </w:rPr>
        <w:t>u</w:t>
      </w:r>
      <w:r w:rsidR="00D56805" w:rsidRPr="001159E1">
        <w:rPr>
          <w:rFonts w:eastAsia="Times New Roman" w:cs="Times New Roman"/>
          <w:bCs/>
          <w:iCs/>
          <w:color w:val="000000"/>
          <w:szCs w:val="28"/>
          <w:lang w:val="vi-VN" w:eastAsia="vi-VN"/>
        </w:rPr>
        <w:t xml:space="preserve"> cực; xây dựng đội ngũ cán bộ các c</w:t>
      </w:r>
      <w:r w:rsidR="00D56805" w:rsidRPr="001159E1">
        <w:rPr>
          <w:rFonts w:eastAsia="Times New Roman" w:cs="Times New Roman"/>
          <w:bCs/>
          <w:iCs/>
          <w:color w:val="000000"/>
          <w:szCs w:val="28"/>
          <w:lang w:eastAsia="vi-VN"/>
        </w:rPr>
        <w:t>ấ</w:t>
      </w:r>
      <w:r w:rsidR="00D56805" w:rsidRPr="001159E1">
        <w:rPr>
          <w:rFonts w:eastAsia="Times New Roman" w:cs="Times New Roman"/>
          <w:bCs/>
          <w:iCs/>
          <w:color w:val="000000"/>
          <w:szCs w:val="28"/>
          <w:lang w:val="vi-VN" w:eastAsia="vi-VN"/>
        </w:rPr>
        <w:t>p có đủ phẩm chất, năng lực và uy tín, đáp ứng yêu cầu nhiệm vụ trong tình hình mới</w:t>
      </w:r>
      <w:r w:rsidR="001159E1" w:rsidRPr="001159E1">
        <w:rPr>
          <w:rFonts w:eastAsia="Times New Roman" w:cs="Times New Roman"/>
          <w:bCs/>
          <w:iCs/>
          <w:color w:val="000000"/>
          <w:szCs w:val="28"/>
          <w:lang w:eastAsia="vi-VN"/>
        </w:rPr>
        <w:t>:</w:t>
      </w:r>
      <w:r w:rsidR="005A0505" w:rsidRPr="005A0505">
        <w:t xml:space="preserve"> </w:t>
      </w:r>
      <w:r w:rsidR="00082B83" w:rsidRPr="00082B83">
        <w:t>Thực hiện có hiệu quả việc luân chuyển cán bộ gắn với chủ trương sắp xếp, bố trí cán bộ không quá hai nhiệm kỳ liên tiếp</w:t>
      </w:r>
      <w:r w:rsidR="00082B83">
        <w:t>,</w:t>
      </w:r>
      <w:r w:rsidR="00082B83" w:rsidRPr="00082B83">
        <w:t xml:space="preserve"> rà soát, điều động, chuyển đổi vị trí công tác đối với cán bộ được phân công làm công tác nhân sự</w:t>
      </w:r>
      <w:r w:rsidR="00082B83">
        <w:t xml:space="preserve">. </w:t>
      </w:r>
      <w:r w:rsidR="005A0505" w:rsidRPr="005A0505">
        <w:rPr>
          <w:rFonts w:eastAsia="Times New Roman" w:cs="Times New Roman"/>
          <w:bCs/>
          <w:iCs/>
          <w:color w:val="000000"/>
          <w:szCs w:val="28"/>
          <w:lang w:eastAsia="vi-VN"/>
        </w:rPr>
        <w:t>Tiếp tục đẩy mạnh cải cách hành chính, đổi mới công nghệ quản lý, mở rộng mô hình một cửa điện tử, xây dựng chính phủ điện tử, đẩy mạnh chuyển đổi số, hoàn thiện kết nối các cơ sở dữ liệu lớn, phục vụ giải quyết thủ tục hành chính và cung cấp dịch vụ công trực tuyến.</w:t>
      </w:r>
      <w:r w:rsidR="005A0505" w:rsidRPr="005A0505">
        <w:rPr>
          <w:rFonts w:eastAsia="Times New Roman" w:cs="Times New Roman"/>
          <w:color w:val="000000"/>
          <w:szCs w:val="28"/>
          <w:lang w:val="vi-VN" w:eastAsia="vi-VN"/>
        </w:rPr>
        <w:t xml:space="preserve"> Thực hiện nghiêm nguyên tắc tập trung dân chủ gắn với tăng cường trách nhiệm </w:t>
      </w:r>
      <w:r w:rsidR="007B7982">
        <w:rPr>
          <w:rFonts w:eastAsia="Times New Roman" w:cs="Times New Roman"/>
          <w:color w:val="000000"/>
          <w:szCs w:val="28"/>
          <w:lang w:eastAsia="vi-VN"/>
        </w:rPr>
        <w:t xml:space="preserve">của </w:t>
      </w:r>
      <w:r w:rsidR="005A0505" w:rsidRPr="005A0505">
        <w:rPr>
          <w:rFonts w:eastAsia="Times New Roman" w:cs="Times New Roman"/>
          <w:color w:val="000000"/>
          <w:szCs w:val="28"/>
          <w:lang w:val="vi-VN" w:eastAsia="vi-VN"/>
        </w:rPr>
        <w:t xml:space="preserve">cấp uỷ, tổ chức đảng và người đứng đầu trong công tác cán bộ để PCTNTC. Tăng cường kiểm soát quyền </w:t>
      </w:r>
      <w:r w:rsidR="001159E1">
        <w:rPr>
          <w:rFonts w:eastAsia="Times New Roman" w:cs="Times New Roman"/>
          <w:color w:val="000000"/>
          <w:szCs w:val="28"/>
          <w:lang w:eastAsia="vi-VN"/>
        </w:rPr>
        <w:t>l</w:t>
      </w:r>
      <w:r w:rsidR="005A0505" w:rsidRPr="005A0505">
        <w:rPr>
          <w:rFonts w:eastAsia="Times New Roman" w:cs="Times New Roman"/>
          <w:color w:val="000000"/>
          <w:szCs w:val="28"/>
          <w:lang w:val="vi-VN" w:eastAsia="vi-VN"/>
        </w:rPr>
        <w:t>ực trong công tác cán bộ một cách thực chất và hiệu quả</w:t>
      </w:r>
      <w:r w:rsidR="007B7982">
        <w:rPr>
          <w:rFonts w:eastAsia="Times New Roman" w:cs="Times New Roman"/>
          <w:color w:val="000000"/>
          <w:szCs w:val="28"/>
          <w:lang w:eastAsia="vi-VN"/>
        </w:rPr>
        <w:t>,</w:t>
      </w:r>
      <w:r w:rsidR="00E3577A">
        <w:rPr>
          <w:rFonts w:eastAsia="Times New Roman" w:cs="Times New Roman"/>
          <w:color w:val="000000"/>
          <w:szCs w:val="28"/>
          <w:lang w:eastAsia="vi-VN"/>
        </w:rPr>
        <w:t xml:space="preserve"> </w:t>
      </w:r>
      <w:r w:rsidR="001159E1" w:rsidRPr="001159E1">
        <w:rPr>
          <w:rFonts w:eastAsia="Times New Roman" w:cs="Times New Roman"/>
          <w:color w:val="000000"/>
          <w:szCs w:val="28"/>
          <w:lang w:eastAsia="vi-VN"/>
        </w:rPr>
        <w:t>bảo đảm đúng quy định, quy trình,</w:t>
      </w:r>
      <w:r w:rsidR="007E0D0F">
        <w:rPr>
          <w:rFonts w:eastAsia="Times New Roman" w:cs="Times New Roman"/>
          <w:color w:val="000000"/>
          <w:szCs w:val="28"/>
          <w:lang w:eastAsia="vi-VN"/>
        </w:rPr>
        <w:t xml:space="preserve"> công tâm, khách quan, chặt chẽ,</w:t>
      </w:r>
      <w:r w:rsidR="001159E1" w:rsidRPr="001159E1">
        <w:rPr>
          <w:rFonts w:eastAsia="Times New Roman" w:cs="Times New Roman"/>
          <w:color w:val="000000"/>
          <w:szCs w:val="28"/>
          <w:lang w:eastAsia="vi-VN"/>
        </w:rPr>
        <w:t xml:space="preserve"> không để lọt người không đủ tiêu chuẩn, điều kiện, có biểu hiện cơ hội chính trị, tham vọng quyền lực, tham nhũng, tiêu cực vào đội ngũ lãnh đạo quản lý các cấp</w:t>
      </w:r>
      <w:r w:rsidR="001159E1">
        <w:rPr>
          <w:rFonts w:eastAsia="Times New Roman" w:cs="Times New Roman"/>
          <w:color w:val="000000"/>
          <w:szCs w:val="28"/>
          <w:lang w:eastAsia="vi-VN"/>
        </w:rPr>
        <w:t>.</w:t>
      </w:r>
    </w:p>
    <w:p w14:paraId="02FC207B" w14:textId="532E7A83" w:rsidR="001474F7" w:rsidRDefault="00C25144"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iCs/>
          <w:color w:val="000000"/>
          <w:szCs w:val="28"/>
          <w:lang w:val="it-IT" w:eastAsia="vi-VN"/>
        </w:rPr>
      </w:pPr>
      <w:r>
        <w:rPr>
          <w:rFonts w:eastAsia="Times New Roman" w:cs="Times New Roman"/>
          <w:b/>
          <w:iCs/>
          <w:color w:val="000000"/>
          <w:szCs w:val="28"/>
          <w:lang w:eastAsia="vi-VN"/>
        </w:rPr>
        <w:t>6</w:t>
      </w:r>
      <w:r w:rsidR="00D56805" w:rsidRPr="001E16FB">
        <w:rPr>
          <w:rFonts w:eastAsia="Times New Roman" w:cs="Times New Roman"/>
          <w:b/>
          <w:iCs/>
          <w:color w:val="000000"/>
          <w:szCs w:val="28"/>
          <w:lang w:eastAsia="vi-VN"/>
        </w:rPr>
        <w:t>.</w:t>
      </w:r>
      <w:r w:rsidR="00D56805" w:rsidRPr="001E16FB">
        <w:rPr>
          <w:rFonts w:cs="Times New Roman"/>
          <w:b/>
          <w:szCs w:val="28"/>
        </w:rPr>
        <w:t xml:space="preserve"> </w:t>
      </w:r>
      <w:r w:rsidR="00D56805" w:rsidRPr="001E16FB">
        <w:rPr>
          <w:rFonts w:eastAsia="Times New Roman" w:cs="Times New Roman"/>
          <w:iCs/>
          <w:color w:val="000000"/>
          <w:szCs w:val="28"/>
          <w:lang w:eastAsia="vi-VN"/>
        </w:rPr>
        <w:t>Tiếp tục kiện toàn t</w:t>
      </w:r>
      <w:r w:rsidR="008677FE">
        <w:rPr>
          <w:rFonts w:eastAsia="Times New Roman" w:cs="Times New Roman"/>
          <w:iCs/>
          <w:color w:val="000000"/>
          <w:szCs w:val="28"/>
          <w:lang w:eastAsia="vi-VN"/>
        </w:rPr>
        <w:t>ổ</w:t>
      </w:r>
      <w:r w:rsidR="00D56805" w:rsidRPr="001E16FB">
        <w:rPr>
          <w:rFonts w:eastAsia="Times New Roman" w:cs="Times New Roman"/>
          <w:iCs/>
          <w:color w:val="000000"/>
          <w:szCs w:val="28"/>
          <w:lang w:eastAsia="vi-VN"/>
        </w:rPr>
        <w:t xml:space="preserve"> chức bộ máy, nâng cao năng lực, hiệu quả hoạt động của các cơ quan, đơn vị có chức năng PCTNTC</w:t>
      </w:r>
      <w:r w:rsidR="001474F7">
        <w:rPr>
          <w:rFonts w:eastAsia="Times New Roman" w:cs="Times New Roman"/>
          <w:iCs/>
          <w:color w:val="000000"/>
          <w:szCs w:val="28"/>
          <w:lang w:eastAsia="vi-VN"/>
        </w:rPr>
        <w:t xml:space="preserve">, triển khai có hiệu quả </w:t>
      </w:r>
      <w:r w:rsidR="001474F7" w:rsidRPr="001474F7">
        <w:rPr>
          <w:rFonts w:eastAsia="Times New Roman" w:cs="Times New Roman"/>
          <w:iCs/>
          <w:color w:val="000000"/>
          <w:szCs w:val="28"/>
          <w:lang w:eastAsia="vi-VN"/>
        </w:rPr>
        <w:t xml:space="preserve">Đề án </w:t>
      </w:r>
      <w:r w:rsidR="001474F7">
        <w:rPr>
          <w:rFonts w:eastAsia="Times New Roman" w:cs="Times New Roman"/>
          <w:iCs/>
          <w:color w:val="000000"/>
          <w:szCs w:val="28"/>
          <w:lang w:eastAsia="vi-VN"/>
        </w:rPr>
        <w:t>“X</w:t>
      </w:r>
      <w:r w:rsidR="001474F7" w:rsidRPr="001474F7">
        <w:rPr>
          <w:rFonts w:eastAsia="Times New Roman" w:cs="Times New Roman"/>
          <w:iCs/>
          <w:color w:val="000000"/>
          <w:szCs w:val="28"/>
          <w:lang w:eastAsia="vi-VN"/>
        </w:rPr>
        <w:t>ây dựng phần mềm cơ sở dữ liệu theo dõi kết luận thanh tra, kiểm toán</w:t>
      </w:r>
      <w:r w:rsidR="001474F7">
        <w:rPr>
          <w:rFonts w:eastAsia="Times New Roman" w:cs="Times New Roman"/>
          <w:iCs/>
          <w:color w:val="000000"/>
          <w:szCs w:val="28"/>
          <w:lang w:eastAsia="vi-VN"/>
        </w:rPr>
        <w:t>”</w:t>
      </w:r>
      <w:r w:rsidR="009B28D7" w:rsidRPr="001E16FB">
        <w:rPr>
          <w:rFonts w:eastAsia="Times New Roman" w:cs="Times New Roman"/>
          <w:iCs/>
          <w:color w:val="000000"/>
          <w:szCs w:val="28"/>
          <w:lang w:eastAsia="vi-VN"/>
        </w:rPr>
        <w:t>.</w:t>
      </w:r>
      <w:r w:rsidR="00E3577A" w:rsidRPr="00E3577A">
        <w:t xml:space="preserve"> </w:t>
      </w:r>
      <w:r w:rsidR="00E3577A" w:rsidRPr="00E3577A">
        <w:rPr>
          <w:rFonts w:eastAsia="Times New Roman" w:cs="Times New Roman"/>
          <w:iCs/>
          <w:color w:val="000000"/>
          <w:szCs w:val="28"/>
          <w:lang w:eastAsia="vi-VN"/>
        </w:rPr>
        <w:t>Xây dựng đội ngũ cán bộ làm công tác PCTNTC có bản lĩnh, thật sự liêm chính, trong sạch; không chịụ</w:t>
      </w:r>
      <w:r w:rsidR="00E3577A">
        <w:rPr>
          <w:rFonts w:eastAsia="Times New Roman" w:cs="Times New Roman"/>
          <w:iCs/>
          <w:color w:val="000000"/>
          <w:szCs w:val="28"/>
          <w:lang w:eastAsia="vi-VN"/>
        </w:rPr>
        <w:t xml:space="preserve"> </w:t>
      </w:r>
      <w:r w:rsidR="00E3577A" w:rsidRPr="00E3577A">
        <w:rPr>
          <w:rFonts w:eastAsia="Times New Roman" w:cs="Times New Roman"/>
          <w:iCs/>
          <w:color w:val="000000"/>
          <w:szCs w:val="28"/>
          <w:lang w:eastAsia="vi-VN"/>
        </w:rPr>
        <w:t xml:space="preserve">bất cứ sức ép </w:t>
      </w:r>
      <w:r w:rsidR="00274185">
        <w:rPr>
          <w:rFonts w:eastAsia="Times New Roman" w:cs="Times New Roman"/>
          <w:iCs/>
          <w:color w:val="000000"/>
          <w:szCs w:val="28"/>
          <w:lang w:eastAsia="vi-VN"/>
        </w:rPr>
        <w:t>của tổ chức, cá nhân nào</w:t>
      </w:r>
      <w:r w:rsidR="00E3577A" w:rsidRPr="00E3577A">
        <w:rPr>
          <w:rFonts w:eastAsia="Times New Roman" w:cs="Times New Roman"/>
          <w:iCs/>
          <w:color w:val="000000"/>
          <w:szCs w:val="28"/>
          <w:lang w:eastAsia="vi-VN"/>
        </w:rPr>
        <w:t>.</w:t>
      </w:r>
      <w:r w:rsidR="00DF1EAD">
        <w:rPr>
          <w:rFonts w:eastAsia="Times New Roman" w:cs="Times New Roman"/>
          <w:iCs/>
          <w:color w:val="000000"/>
          <w:szCs w:val="28"/>
          <w:lang w:eastAsia="vi-VN"/>
        </w:rPr>
        <w:t xml:space="preserve"> </w:t>
      </w:r>
      <w:r w:rsidR="00DF1EAD" w:rsidRPr="00DF1EAD">
        <w:rPr>
          <w:rFonts w:eastAsia="Times New Roman" w:cs="Times New Roman"/>
          <w:iCs/>
          <w:color w:val="000000"/>
          <w:szCs w:val="28"/>
          <w:lang w:eastAsia="vi-VN"/>
        </w:rPr>
        <w:t xml:space="preserve">Thực hiện nghiêm, </w:t>
      </w:r>
      <w:r w:rsidR="00FE694D">
        <w:rPr>
          <w:rFonts w:eastAsia="Times New Roman" w:cs="Times New Roman"/>
          <w:iCs/>
          <w:color w:val="000000"/>
          <w:szCs w:val="28"/>
          <w:lang w:eastAsia="vi-VN"/>
        </w:rPr>
        <w:t xml:space="preserve">có </w:t>
      </w:r>
      <w:r w:rsidR="00DF1EAD" w:rsidRPr="00DF1EAD">
        <w:rPr>
          <w:rFonts w:eastAsia="Times New Roman" w:cs="Times New Roman"/>
          <w:iCs/>
          <w:color w:val="000000"/>
          <w:szCs w:val="28"/>
          <w:lang w:eastAsia="vi-VN"/>
        </w:rPr>
        <w:t>hiệu quả cơ chế, quy trình, quy định khuyến khích, bảo vệ cán bộ, đảng viên dám nghĩ, dám làm, dám đột phá, đ</w:t>
      </w:r>
      <w:r w:rsidR="00DF1EAD">
        <w:rPr>
          <w:rFonts w:eastAsia="Times New Roman" w:cs="Times New Roman"/>
          <w:iCs/>
          <w:color w:val="000000"/>
          <w:szCs w:val="28"/>
          <w:lang w:eastAsia="vi-VN"/>
        </w:rPr>
        <w:t>ổ</w:t>
      </w:r>
      <w:r w:rsidR="00DF1EAD" w:rsidRPr="00DF1EAD">
        <w:rPr>
          <w:rFonts w:eastAsia="Times New Roman" w:cs="Times New Roman"/>
          <w:iCs/>
          <w:color w:val="000000"/>
          <w:szCs w:val="28"/>
          <w:lang w:eastAsia="vi-VN"/>
        </w:rPr>
        <w:t xml:space="preserve">i mới, sáng tạo vì lợi ích chung; kiên quyết bảo vệ người tố </w:t>
      </w:r>
      <w:r w:rsidR="00DF1EAD" w:rsidRPr="00DF1EAD">
        <w:rPr>
          <w:rFonts w:eastAsia="Times New Roman" w:cs="Times New Roman"/>
          <w:iCs/>
          <w:color w:val="000000"/>
          <w:szCs w:val="28"/>
          <w:lang w:eastAsia="vi-VN"/>
        </w:rPr>
        <w:lastRenderedPageBreak/>
        <w:t xml:space="preserve">giác, phát hiện, đấu tranh, xử </w:t>
      </w:r>
      <w:r w:rsidR="00FE694D">
        <w:rPr>
          <w:rFonts w:eastAsia="Times New Roman" w:cs="Times New Roman"/>
          <w:iCs/>
          <w:color w:val="000000"/>
          <w:szCs w:val="28"/>
          <w:lang w:eastAsia="vi-VN"/>
        </w:rPr>
        <w:t>lý</w:t>
      </w:r>
      <w:r w:rsidR="00DF1EAD" w:rsidRPr="00DF1EAD">
        <w:rPr>
          <w:rFonts w:eastAsia="Times New Roman" w:cs="Times New Roman"/>
          <w:iCs/>
          <w:color w:val="000000"/>
          <w:szCs w:val="28"/>
          <w:lang w:eastAsia="vi-VN"/>
        </w:rPr>
        <w:t xml:space="preserve"> tham nhũng, tiêu cực; bi</w:t>
      </w:r>
      <w:r w:rsidR="00DF1EAD">
        <w:rPr>
          <w:rFonts w:eastAsia="Times New Roman" w:cs="Times New Roman"/>
          <w:iCs/>
          <w:color w:val="000000"/>
          <w:szCs w:val="28"/>
          <w:lang w:eastAsia="vi-VN"/>
        </w:rPr>
        <w:t>ể</w:t>
      </w:r>
      <w:r w:rsidR="00DF1EAD" w:rsidRPr="00DF1EAD">
        <w:rPr>
          <w:rFonts w:eastAsia="Times New Roman" w:cs="Times New Roman"/>
          <w:iCs/>
          <w:color w:val="000000"/>
          <w:szCs w:val="28"/>
          <w:lang w:eastAsia="vi-VN"/>
        </w:rPr>
        <w:t>u dương, khen thưởng những tấm gương liêm ch</w:t>
      </w:r>
      <w:r w:rsidR="00DF1EAD">
        <w:rPr>
          <w:rFonts w:eastAsia="Times New Roman" w:cs="Times New Roman"/>
          <w:iCs/>
          <w:color w:val="000000"/>
          <w:szCs w:val="28"/>
          <w:lang w:eastAsia="vi-VN"/>
        </w:rPr>
        <w:t>í</w:t>
      </w:r>
      <w:r w:rsidR="00DF1EAD" w:rsidRPr="00DF1EAD">
        <w:rPr>
          <w:rFonts w:eastAsia="Times New Roman" w:cs="Times New Roman"/>
          <w:iCs/>
          <w:color w:val="000000"/>
          <w:szCs w:val="28"/>
          <w:lang w:eastAsia="vi-VN"/>
        </w:rPr>
        <w:t>nh, dũng cảm trong phát hiện, đ</w:t>
      </w:r>
      <w:r w:rsidR="00DF1EAD">
        <w:rPr>
          <w:rFonts w:eastAsia="Times New Roman" w:cs="Times New Roman"/>
          <w:iCs/>
          <w:color w:val="000000"/>
          <w:szCs w:val="28"/>
          <w:lang w:eastAsia="vi-VN"/>
        </w:rPr>
        <w:t>ấ</w:t>
      </w:r>
      <w:r w:rsidR="00DF1EAD" w:rsidRPr="00DF1EAD">
        <w:rPr>
          <w:rFonts w:eastAsia="Times New Roman" w:cs="Times New Roman"/>
          <w:iCs/>
          <w:color w:val="000000"/>
          <w:szCs w:val="28"/>
          <w:lang w:eastAsia="vi-VN"/>
        </w:rPr>
        <w:t>u tranh, xử l</w:t>
      </w:r>
      <w:r w:rsidR="00DF1EAD">
        <w:rPr>
          <w:rFonts w:eastAsia="Times New Roman" w:cs="Times New Roman"/>
          <w:iCs/>
          <w:color w:val="000000"/>
          <w:szCs w:val="28"/>
          <w:lang w:eastAsia="vi-VN"/>
        </w:rPr>
        <w:t>ý</w:t>
      </w:r>
      <w:r w:rsidR="0060683C">
        <w:rPr>
          <w:rFonts w:eastAsia="Times New Roman" w:cs="Times New Roman"/>
          <w:iCs/>
          <w:color w:val="000000"/>
          <w:szCs w:val="28"/>
          <w:lang w:eastAsia="vi-VN"/>
        </w:rPr>
        <w:t xml:space="preserve"> tham nhũng, tiêu cực theo tinh thần </w:t>
      </w:r>
      <w:r w:rsidR="0060683C" w:rsidRPr="0060683C">
        <w:rPr>
          <w:rFonts w:eastAsia="Times New Roman" w:cs="Times New Roman"/>
          <w:iCs/>
          <w:color w:val="000000"/>
          <w:szCs w:val="28"/>
          <w:lang w:val="it-IT" w:eastAsia="vi-VN"/>
        </w:rPr>
        <w:t>Chỉ thị số 26-CT/TW ngày 09/11/2018 của Bộ Chính trị về tăng cường sự lãnh đạo của Đảng đối với các cơ quan bảo vệ pháp luật trong công tác điều tra, xử lý các vụ án, vụ việc.</w:t>
      </w:r>
    </w:p>
    <w:p w14:paraId="1FD15449" w14:textId="387D55B4" w:rsidR="00982880" w:rsidRDefault="00AC4817"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b/>
          <w:color w:val="000000"/>
          <w:szCs w:val="28"/>
          <w:lang w:eastAsia="vi-VN"/>
        </w:rPr>
      </w:pPr>
      <w:r>
        <w:rPr>
          <w:rFonts w:eastAsia="Times New Roman" w:cs="Times New Roman"/>
          <w:b/>
          <w:iCs/>
          <w:color w:val="000000"/>
          <w:szCs w:val="28"/>
          <w:lang w:eastAsia="vi-VN"/>
        </w:rPr>
        <w:t>7</w:t>
      </w:r>
      <w:r w:rsidRPr="00AC4817">
        <w:rPr>
          <w:rFonts w:eastAsia="Times New Roman" w:cs="Times New Roman"/>
          <w:iCs/>
          <w:color w:val="000000"/>
          <w:szCs w:val="28"/>
          <w:lang w:eastAsia="vi-VN"/>
        </w:rPr>
        <w:t xml:space="preserve">. </w:t>
      </w:r>
      <w:r w:rsidRPr="00AC4817">
        <w:rPr>
          <w:rFonts w:eastAsia="Times New Roman" w:cs="Times New Roman"/>
          <w:iCs/>
          <w:color w:val="000000"/>
          <w:szCs w:val="28"/>
          <w:lang w:val="vi-VN" w:eastAsia="vi-VN"/>
        </w:rPr>
        <w:t>Khẩn trương rà soát, sửa đổi, bổ sung, đề xuất cấp có thẩm quyền hoàn thiện hệ thống quy chuẩn, tiêu chuẩn kỹ thuật, các định mức, đơn giá xây dựng và các lĩnh vực khác phù hợp với thực tiễn;</w:t>
      </w:r>
      <w:r w:rsidR="00667C8E" w:rsidRPr="00982880">
        <w:rPr>
          <w:rFonts w:eastAsia="Times New Roman" w:cs="Times New Roman"/>
          <w:color w:val="000000"/>
          <w:szCs w:val="28"/>
          <w:lang w:eastAsia="vi-VN"/>
        </w:rPr>
        <w:t xml:space="preserve"> khắc phục những hạn chế, bất cập trong các văn bản quy phạm pháp luật liên quan đấu thầu, đấu giá, quy hoạch, quản lý, sử dụng đất đai, tài sản công, tài chính, chứng khoán</w:t>
      </w:r>
      <w:r w:rsidR="00667C8E" w:rsidRPr="00667C8E">
        <w:rPr>
          <w:rFonts w:eastAsia="Times New Roman" w:cs="Times New Roman"/>
          <w:color w:val="000000"/>
          <w:szCs w:val="28"/>
          <w:lang w:eastAsia="vi-VN"/>
        </w:rPr>
        <w:t xml:space="preserve"> </w:t>
      </w:r>
      <w:r w:rsidR="00667C8E">
        <w:rPr>
          <w:rFonts w:eastAsia="Times New Roman" w:cs="Times New Roman"/>
          <w:color w:val="000000"/>
          <w:szCs w:val="28"/>
          <w:lang w:eastAsia="vi-VN"/>
        </w:rPr>
        <w:t xml:space="preserve">theo </w:t>
      </w:r>
      <w:r w:rsidR="00667C8E" w:rsidRPr="00982880">
        <w:rPr>
          <w:rFonts w:eastAsia="Times New Roman" w:cs="Times New Roman"/>
          <w:color w:val="000000"/>
          <w:szCs w:val="28"/>
          <w:lang w:eastAsia="vi-VN"/>
        </w:rPr>
        <w:t>Công văn số 1780-CV/TU ngày 19/4/2021 của Ban Thường vụ Thành ủy về triển khai các giải pháp nâng cao hiệu quả hoạt động đấu giá tài sản</w:t>
      </w:r>
      <w:r w:rsidR="00667C8E">
        <w:rPr>
          <w:rFonts w:eastAsia="Times New Roman" w:cs="Times New Roman"/>
          <w:iCs/>
          <w:color w:val="000000"/>
          <w:szCs w:val="28"/>
          <w:lang w:eastAsia="vi-VN"/>
        </w:rPr>
        <w:t xml:space="preserve">; </w:t>
      </w:r>
      <w:r w:rsidRPr="00AC4817">
        <w:rPr>
          <w:rFonts w:eastAsia="Times New Roman" w:cs="Times New Roman"/>
          <w:iCs/>
          <w:color w:val="000000"/>
          <w:szCs w:val="28"/>
          <w:lang w:val="vi-VN" w:eastAsia="vi-VN"/>
        </w:rPr>
        <w:t xml:space="preserve">đổi mới hệ thống tổ chức và quản lý, tăng cường ứng dụng khoa học - công nghệ, cải cách hành chính, đẩy mạnh xã hội hoá một số loại hình dịch vụ công, tiết kiệm ngân sách nhà nước. Đẩy mạnh </w:t>
      </w:r>
      <w:r w:rsidR="00C00DCA">
        <w:rPr>
          <w:rFonts w:eastAsia="Times New Roman" w:cs="Times New Roman"/>
          <w:iCs/>
          <w:color w:val="000000"/>
          <w:szCs w:val="28"/>
          <w:lang w:eastAsia="vi-VN"/>
        </w:rPr>
        <w:t>PCTNTC</w:t>
      </w:r>
      <w:r w:rsidRPr="00AC4817">
        <w:rPr>
          <w:rFonts w:eastAsia="Times New Roman" w:cs="Times New Roman"/>
          <w:iCs/>
          <w:color w:val="000000"/>
          <w:szCs w:val="28"/>
          <w:lang w:val="vi-VN" w:eastAsia="vi-VN"/>
        </w:rPr>
        <w:t xml:space="preserve"> trong việc cổ phần hoá, thoái vốn, tái cơ cấu các doanh nghiệp nhà nước; xử lý dứt điểm những tồn tại, yếu kém tại các dự án chậm tiến độ, doanh nghiệp hoạt động kém hiệu quả.</w:t>
      </w:r>
    </w:p>
    <w:p w14:paraId="76544E74" w14:textId="620E599B" w:rsidR="00280A17" w:rsidRPr="00280A17" w:rsidRDefault="00024717"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color w:val="000000"/>
          <w:szCs w:val="28"/>
          <w:lang w:eastAsia="vi-VN"/>
        </w:rPr>
      </w:pPr>
      <w:r>
        <w:rPr>
          <w:rFonts w:eastAsia="Times New Roman" w:cs="Times New Roman"/>
          <w:b/>
          <w:color w:val="000000"/>
          <w:szCs w:val="28"/>
          <w:lang w:eastAsia="vi-VN"/>
        </w:rPr>
        <w:t>8</w:t>
      </w:r>
      <w:r w:rsidR="0048046F" w:rsidRPr="00D611E8">
        <w:rPr>
          <w:rFonts w:eastAsia="Times New Roman" w:cs="Times New Roman"/>
          <w:b/>
          <w:color w:val="000000"/>
          <w:szCs w:val="28"/>
          <w:lang w:eastAsia="vi-VN"/>
        </w:rPr>
        <w:t>.</w:t>
      </w:r>
      <w:r w:rsidR="0048046F" w:rsidRPr="00D611E8">
        <w:rPr>
          <w:rFonts w:eastAsia="Times New Roman" w:cs="Times New Roman"/>
          <w:color w:val="000000"/>
          <w:szCs w:val="28"/>
          <w:lang w:eastAsia="vi-VN"/>
        </w:rPr>
        <w:t xml:space="preserve"> </w:t>
      </w:r>
      <w:r w:rsidR="0048046F" w:rsidRPr="00D611E8">
        <w:rPr>
          <w:rFonts w:eastAsia="Times New Roman" w:cs="Times New Roman"/>
          <w:bCs/>
          <w:iCs/>
          <w:color w:val="000000"/>
          <w:szCs w:val="28"/>
          <w:lang w:val="vi-VN" w:eastAsia="vi-VN"/>
        </w:rPr>
        <w:t>Phát huy vai trò, trách nhiệm của các cơ quan dân cử và đại biểu dân cử, Mặt trận Tổ quốc</w:t>
      </w:r>
      <w:r w:rsidR="0048046F">
        <w:rPr>
          <w:rFonts w:eastAsia="Times New Roman" w:cs="Times New Roman"/>
          <w:bCs/>
          <w:iCs/>
          <w:color w:val="000000"/>
          <w:szCs w:val="28"/>
          <w:lang w:eastAsia="vi-VN"/>
        </w:rPr>
        <w:t xml:space="preserve"> và</w:t>
      </w:r>
      <w:r w:rsidR="0048046F" w:rsidRPr="00D611E8">
        <w:rPr>
          <w:rFonts w:eastAsia="Times New Roman" w:cs="Times New Roman"/>
          <w:bCs/>
          <w:iCs/>
          <w:color w:val="000000"/>
          <w:szCs w:val="28"/>
          <w:lang w:val="vi-VN" w:eastAsia="vi-VN"/>
        </w:rPr>
        <w:t xml:space="preserve"> c</w:t>
      </w:r>
      <w:r w:rsidR="0048046F" w:rsidRPr="00D611E8">
        <w:rPr>
          <w:rFonts w:eastAsia="Times New Roman" w:cs="Times New Roman"/>
          <w:bCs/>
          <w:iCs/>
          <w:color w:val="000000"/>
          <w:szCs w:val="28"/>
          <w:lang w:eastAsia="vi-VN"/>
        </w:rPr>
        <w:t>á</w:t>
      </w:r>
      <w:r w:rsidR="0048046F" w:rsidRPr="00D611E8">
        <w:rPr>
          <w:rFonts w:eastAsia="Times New Roman" w:cs="Times New Roman"/>
          <w:bCs/>
          <w:iCs/>
          <w:color w:val="000000"/>
          <w:szCs w:val="28"/>
          <w:lang w:val="vi-VN" w:eastAsia="vi-VN"/>
        </w:rPr>
        <w:t xml:space="preserve">c </w:t>
      </w:r>
      <w:r w:rsidR="0048046F" w:rsidRPr="00D611E8">
        <w:rPr>
          <w:rFonts w:eastAsia="Times New Roman" w:cs="Times New Roman"/>
          <w:bCs/>
          <w:iCs/>
          <w:color w:val="000000"/>
          <w:szCs w:val="28"/>
          <w:lang w:eastAsia="vi-VN"/>
        </w:rPr>
        <w:t>tổ</w:t>
      </w:r>
      <w:r w:rsidR="0048046F" w:rsidRPr="00D611E8">
        <w:rPr>
          <w:rFonts w:eastAsia="Times New Roman" w:cs="Times New Roman"/>
          <w:bCs/>
          <w:iCs/>
          <w:color w:val="000000"/>
          <w:szCs w:val="28"/>
          <w:lang w:val="vi-VN" w:eastAsia="vi-VN"/>
        </w:rPr>
        <w:t xml:space="preserve"> chức ch</w:t>
      </w:r>
      <w:r w:rsidR="0048046F" w:rsidRPr="00D611E8">
        <w:rPr>
          <w:rFonts w:eastAsia="Times New Roman" w:cs="Times New Roman"/>
          <w:bCs/>
          <w:iCs/>
          <w:color w:val="000000"/>
          <w:szCs w:val="28"/>
          <w:lang w:eastAsia="vi-VN"/>
        </w:rPr>
        <w:t>í</w:t>
      </w:r>
      <w:r w:rsidR="0048046F" w:rsidRPr="00D611E8">
        <w:rPr>
          <w:rFonts w:eastAsia="Times New Roman" w:cs="Times New Roman"/>
          <w:bCs/>
          <w:iCs/>
          <w:color w:val="000000"/>
          <w:szCs w:val="28"/>
          <w:lang w:val="vi-VN" w:eastAsia="vi-VN"/>
        </w:rPr>
        <w:t>nh trị - xã hội, xã hội - nghề nghiệp, cơ quan b</w:t>
      </w:r>
      <w:r w:rsidR="0048046F" w:rsidRPr="00D611E8">
        <w:rPr>
          <w:rFonts w:eastAsia="Times New Roman" w:cs="Times New Roman"/>
          <w:bCs/>
          <w:iCs/>
          <w:color w:val="000000"/>
          <w:szCs w:val="28"/>
          <w:lang w:eastAsia="vi-VN"/>
        </w:rPr>
        <w:t>á</w:t>
      </w:r>
      <w:r w:rsidR="0048046F" w:rsidRPr="00D611E8">
        <w:rPr>
          <w:rFonts w:eastAsia="Times New Roman" w:cs="Times New Roman"/>
          <w:bCs/>
          <w:iCs/>
          <w:color w:val="000000"/>
          <w:szCs w:val="28"/>
          <w:lang w:val="vi-VN" w:eastAsia="vi-VN"/>
        </w:rPr>
        <w:t xml:space="preserve">o chí và </w:t>
      </w:r>
      <w:r w:rsidR="003B30A6">
        <w:rPr>
          <w:rFonts w:eastAsia="Times New Roman" w:cs="Times New Roman"/>
          <w:bCs/>
          <w:iCs/>
          <w:color w:val="000000"/>
          <w:szCs w:val="28"/>
          <w:lang w:eastAsia="vi-VN"/>
        </w:rPr>
        <w:t>N</w:t>
      </w:r>
      <w:r w:rsidR="0048046F" w:rsidRPr="00D611E8">
        <w:rPr>
          <w:rFonts w:eastAsia="Times New Roman" w:cs="Times New Roman"/>
          <w:bCs/>
          <w:iCs/>
          <w:color w:val="000000"/>
          <w:szCs w:val="28"/>
          <w:lang w:val="vi-VN" w:eastAsia="vi-VN"/>
        </w:rPr>
        <w:t>hân dân trong PCTNTC</w:t>
      </w:r>
      <w:r w:rsidR="00903973">
        <w:rPr>
          <w:rFonts w:eastAsia="Times New Roman" w:cs="Times New Roman"/>
          <w:color w:val="000000"/>
          <w:szCs w:val="28"/>
          <w:lang w:eastAsia="vi-VN"/>
        </w:rPr>
        <w:t xml:space="preserve"> theo</w:t>
      </w:r>
      <w:r w:rsidR="0048046F" w:rsidRPr="001159E1">
        <w:t xml:space="preserve"> </w:t>
      </w:r>
      <w:r w:rsidR="00903973" w:rsidRPr="00903973">
        <w:t xml:space="preserve">Quy định </w:t>
      </w:r>
      <w:r w:rsidR="0068034F">
        <w:t xml:space="preserve">số </w:t>
      </w:r>
      <w:r w:rsidR="00903973" w:rsidRPr="00903973">
        <w:t>124-QĐ/TW ngày 02/02/2018 của Ban Bí thư và Quy định số 06-QĐ/TU ngày 17/4/2018 của Thành ủy về giám sát của Mặt trận Tổ quốc Việt Nam thành phố</w:t>
      </w:r>
      <w:r w:rsidR="004C50A3">
        <w:t>,</w:t>
      </w:r>
      <w:r w:rsidR="00903973" w:rsidRPr="00903973">
        <w:t xml:space="preserve"> các tổ chức chính trị - xã hội thành phố và </w:t>
      </w:r>
      <w:r w:rsidR="003B30A6">
        <w:t>N</w:t>
      </w:r>
      <w:r w:rsidR="00903973" w:rsidRPr="00903973">
        <w:t>hân dân đối với việc tu dưỡng, rèn luyện, đạo đức, lối sống của người đứng đầu, cán bộ chủ chốt và cán bộ, đảng viên.</w:t>
      </w:r>
      <w:r w:rsidR="00903973">
        <w:t xml:space="preserve"> </w:t>
      </w:r>
      <w:r w:rsidR="0048046F" w:rsidRPr="001159E1">
        <w:rPr>
          <w:rFonts w:eastAsia="Times New Roman" w:cs="Times New Roman"/>
          <w:color w:val="000000"/>
          <w:szCs w:val="28"/>
          <w:lang w:eastAsia="vi-VN"/>
        </w:rPr>
        <w:t xml:space="preserve">Hoàn thiện cơ chế, chính sách, pháp luật về giám sát của cơ quan, đại biểu dân cử, nhất là tăng cường giám sát đối với việc thực thi trách nhiệm, quyền </w:t>
      </w:r>
      <w:r w:rsidR="0048046F">
        <w:rPr>
          <w:rFonts w:eastAsia="Times New Roman" w:cs="Times New Roman"/>
          <w:color w:val="000000"/>
          <w:szCs w:val="28"/>
          <w:lang w:eastAsia="vi-VN"/>
        </w:rPr>
        <w:t>h</w:t>
      </w:r>
      <w:r w:rsidR="0048046F" w:rsidRPr="001159E1">
        <w:rPr>
          <w:rFonts w:eastAsia="Times New Roman" w:cs="Times New Roman"/>
          <w:color w:val="000000"/>
          <w:szCs w:val="28"/>
          <w:lang w:eastAsia="vi-VN"/>
        </w:rPr>
        <w:t xml:space="preserve">ạn của các cơ quan nhà nước và người có thẩm quyền </w:t>
      </w:r>
      <w:r w:rsidR="0048046F">
        <w:rPr>
          <w:rFonts w:eastAsia="Times New Roman" w:cs="Times New Roman"/>
          <w:color w:val="000000"/>
          <w:szCs w:val="28"/>
          <w:lang w:eastAsia="vi-VN"/>
        </w:rPr>
        <w:t>tr</w:t>
      </w:r>
      <w:r w:rsidR="0048046F" w:rsidRPr="001159E1">
        <w:rPr>
          <w:rFonts w:eastAsia="Times New Roman" w:cs="Times New Roman"/>
          <w:color w:val="000000"/>
          <w:szCs w:val="28"/>
          <w:lang w:eastAsia="vi-VN"/>
        </w:rPr>
        <w:t>ong PCTNTC nói chung và trong phát hiện, xử lý các vụ việc, vụ án</w:t>
      </w:r>
      <w:r w:rsidR="00280A17">
        <w:rPr>
          <w:rFonts w:eastAsia="Times New Roman" w:cs="Times New Roman"/>
          <w:color w:val="000000"/>
          <w:szCs w:val="28"/>
          <w:lang w:eastAsia="vi-VN"/>
        </w:rPr>
        <w:t xml:space="preserve"> tham nhũng, tiêu cực nói riêng; </w:t>
      </w:r>
      <w:r w:rsidR="00280A17" w:rsidRPr="00280A17">
        <w:rPr>
          <w:rFonts w:eastAsia="Times New Roman" w:cs="Times New Roman"/>
          <w:color w:val="000000"/>
          <w:szCs w:val="28"/>
          <w:lang w:val="vi-VN" w:eastAsia="vi-VN"/>
        </w:rPr>
        <w:t>triển khai thực hiện có hiệu quả K</w:t>
      </w:r>
      <w:r w:rsidR="00280A17" w:rsidRPr="00280A17">
        <w:rPr>
          <w:rFonts w:eastAsia="Times New Roman" w:cs="Times New Roman"/>
          <w:color w:val="000000"/>
          <w:szCs w:val="28"/>
          <w:lang w:eastAsia="vi-VN"/>
        </w:rPr>
        <w:t>ế</w:t>
      </w:r>
      <w:r w:rsidR="00280A17" w:rsidRPr="00280A17">
        <w:rPr>
          <w:rFonts w:eastAsia="Times New Roman" w:cs="Times New Roman"/>
          <w:color w:val="000000"/>
          <w:szCs w:val="28"/>
          <w:lang w:val="vi-VN" w:eastAsia="vi-VN"/>
        </w:rPr>
        <w:t xml:space="preserve"> hoạch số 228/KH-MTTQ-BTT ngày 04/4/2022 của Ban Thường trực </w:t>
      </w:r>
      <w:r w:rsidR="003F49E6">
        <w:rPr>
          <w:rFonts w:eastAsia="Times New Roman" w:cs="Times New Roman"/>
          <w:color w:val="000000"/>
          <w:szCs w:val="28"/>
          <w:lang w:eastAsia="vi-VN"/>
        </w:rPr>
        <w:t>Ủy</w:t>
      </w:r>
      <w:r w:rsidR="00280A17" w:rsidRPr="00280A17">
        <w:rPr>
          <w:rFonts w:eastAsia="Times New Roman" w:cs="Times New Roman"/>
          <w:color w:val="000000"/>
          <w:szCs w:val="28"/>
          <w:lang w:val="vi-VN" w:eastAsia="vi-VN"/>
        </w:rPr>
        <w:t xml:space="preserve"> ban Mặt trận Tổ quốc Việt Nam thành phố về giám sát thực hiện công tác thu hồi tài sản bị thất thoát, chiếm đoạt trong các vụ án hình sự về tham nhũng, kinh tế.</w:t>
      </w:r>
    </w:p>
    <w:p w14:paraId="1F5B2335" w14:textId="7A6FB61D" w:rsidR="0048046F" w:rsidRPr="001E16FB" w:rsidRDefault="001F7C12" w:rsidP="009300EF">
      <w:pPr>
        <w:pStyle w:val="Vanbnnidung1"/>
        <w:shd w:val="clear" w:color="auto" w:fill="auto"/>
        <w:tabs>
          <w:tab w:val="left" w:pos="1083"/>
        </w:tabs>
        <w:spacing w:before="120" w:after="0" w:line="240" w:lineRule="auto"/>
        <w:rPr>
          <w:b/>
        </w:rPr>
      </w:pPr>
      <w:r>
        <w:rPr>
          <w:rFonts w:eastAsia="Times New Roman"/>
          <w:color w:val="000000"/>
          <w:lang w:eastAsia="vi-VN"/>
        </w:rPr>
        <w:t xml:space="preserve">        </w:t>
      </w:r>
      <w:r w:rsidR="0048046F" w:rsidRPr="001E16FB">
        <w:rPr>
          <w:rFonts w:eastAsia="Times New Roman"/>
          <w:color w:val="000000"/>
          <w:lang w:eastAsia="vi-VN"/>
        </w:rPr>
        <w:t xml:space="preserve">                              </w:t>
      </w:r>
      <w:r w:rsidR="00ED0854">
        <w:rPr>
          <w:rFonts w:eastAsia="Times New Roman"/>
          <w:color w:val="000000"/>
          <w:lang w:eastAsia="vi-VN"/>
        </w:rPr>
        <w:t xml:space="preserve">            </w:t>
      </w:r>
      <w:r w:rsidR="0048046F" w:rsidRPr="001E16FB">
        <w:rPr>
          <w:rFonts w:eastAsia="Times New Roman"/>
          <w:color w:val="000000"/>
          <w:lang w:eastAsia="vi-VN"/>
        </w:rPr>
        <w:t xml:space="preserve">      </w:t>
      </w:r>
      <w:r w:rsidR="0048046F" w:rsidRPr="001E16FB">
        <w:rPr>
          <w:rFonts w:eastAsia="Times New Roman"/>
          <w:b/>
          <w:color w:val="000000"/>
          <w:lang w:eastAsia="vi-VN"/>
        </w:rPr>
        <w:t>BAN TUYÊN GIÁO THÀNH ỦY</w:t>
      </w:r>
      <w:r w:rsidR="00D34139">
        <w:rPr>
          <w:rFonts w:eastAsia="Times New Roman"/>
          <w:b/>
          <w:color w:val="000000"/>
          <w:lang w:eastAsia="vi-VN"/>
        </w:rPr>
        <w:t xml:space="preserve"> ĐÀ NẴNG</w:t>
      </w:r>
    </w:p>
    <w:p w14:paraId="7091AB07" w14:textId="77777777" w:rsidR="0048046F" w:rsidRPr="001E16FB" w:rsidRDefault="0048046F" w:rsidP="009300EF">
      <w:pPr>
        <w:pBdr>
          <w:top w:val="dotted" w:sz="4" w:space="0" w:color="FFFFFF"/>
          <w:left w:val="dotted" w:sz="4" w:space="0" w:color="FFFFFF"/>
          <w:bottom w:val="dotted" w:sz="4" w:space="16" w:color="FFFFFF"/>
          <w:right w:val="dotted" w:sz="4" w:space="0" w:color="FFFFFF"/>
        </w:pBdr>
        <w:shd w:val="clear" w:color="auto" w:fill="FFFFFF"/>
        <w:spacing w:before="120" w:after="0" w:line="240" w:lineRule="auto"/>
        <w:ind w:firstLine="720"/>
        <w:jc w:val="both"/>
        <w:rPr>
          <w:rFonts w:eastAsia="Times New Roman" w:cs="Times New Roman"/>
          <w:iCs/>
          <w:color w:val="000000"/>
          <w:szCs w:val="28"/>
          <w:lang w:eastAsia="vi-VN"/>
        </w:rPr>
      </w:pPr>
    </w:p>
    <w:sectPr w:rsidR="0048046F" w:rsidRPr="001E16FB" w:rsidSect="00CD7D92">
      <w:headerReference w:type="default" r:id="rId8"/>
      <w:footnotePr>
        <w:numRestart w:val="eachPage"/>
      </w:footnotePr>
      <w:pgSz w:w="11907" w:h="16840" w:code="9"/>
      <w:pgMar w:top="1134" w:right="851" w:bottom="1134" w:left="1701" w:header="431"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C99F" w14:textId="77777777" w:rsidR="00C25391" w:rsidRDefault="00C25391" w:rsidP="001065C2">
      <w:pPr>
        <w:spacing w:after="0" w:line="240" w:lineRule="auto"/>
      </w:pPr>
      <w:r>
        <w:separator/>
      </w:r>
    </w:p>
  </w:endnote>
  <w:endnote w:type="continuationSeparator" w:id="0">
    <w:p w14:paraId="32FBDB25" w14:textId="77777777" w:rsidR="00C25391" w:rsidRDefault="00C25391" w:rsidP="0010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1D66" w14:textId="77777777" w:rsidR="00C25391" w:rsidRDefault="00C25391" w:rsidP="001065C2">
      <w:pPr>
        <w:spacing w:after="0" w:line="240" w:lineRule="auto"/>
      </w:pPr>
      <w:r>
        <w:separator/>
      </w:r>
    </w:p>
  </w:footnote>
  <w:footnote w:type="continuationSeparator" w:id="0">
    <w:p w14:paraId="666DBB23" w14:textId="77777777" w:rsidR="00C25391" w:rsidRDefault="00C25391" w:rsidP="001065C2">
      <w:pPr>
        <w:spacing w:after="0" w:line="240" w:lineRule="auto"/>
      </w:pPr>
      <w:r>
        <w:continuationSeparator/>
      </w:r>
    </w:p>
  </w:footnote>
  <w:footnote w:id="1">
    <w:p w14:paraId="11960CCD" w14:textId="78811DE8" w:rsidR="008F53F1" w:rsidRDefault="007D4BFE" w:rsidP="00DF426F">
      <w:pPr>
        <w:pStyle w:val="FootnoteText"/>
        <w:jc w:val="both"/>
      </w:pPr>
      <w:r>
        <w:t>(</w:t>
      </w:r>
      <w:r w:rsidR="008F53F1">
        <w:rPr>
          <w:rStyle w:val="FootnoteReference"/>
        </w:rPr>
        <w:footnoteRef/>
      </w:r>
      <w:r>
        <w:t xml:space="preserve">) </w:t>
      </w:r>
      <w:r w:rsidR="008F53F1">
        <w:t xml:space="preserve">Theo </w:t>
      </w:r>
      <w:r>
        <w:t xml:space="preserve">số liệu trong </w:t>
      </w:r>
      <w:r w:rsidR="008F53F1" w:rsidRPr="008F53F1">
        <w:t xml:space="preserve">Báo cáo số 182/BC-UBND ngày 18/6/2022 của UBND thành phố </w:t>
      </w:r>
      <w:r w:rsidR="00AA152A">
        <w:t xml:space="preserve">Đà Nẵng </w:t>
      </w:r>
      <w:r w:rsidR="008F53F1" w:rsidRPr="008F53F1">
        <w:t xml:space="preserve">về việc tổng kết 10 năm công tác </w:t>
      </w:r>
      <w:r w:rsidR="00BA012C">
        <w:t>PCTNTC</w:t>
      </w:r>
      <w:r w:rsidR="008F53F1" w:rsidRPr="008F53F1">
        <w:t xml:space="preserve"> giai đoạn 2012</w:t>
      </w:r>
      <w:r w:rsidR="000E799F">
        <w:t xml:space="preserve"> </w:t>
      </w:r>
      <w:r w:rsidR="008F53F1" w:rsidRPr="008F53F1">
        <w:t>-</w:t>
      </w:r>
      <w:r w:rsidR="000E799F">
        <w:t xml:space="preserve"> </w:t>
      </w:r>
      <w:r w:rsidR="008F53F1" w:rsidRPr="008F53F1">
        <w:t>2022.</w:t>
      </w:r>
    </w:p>
  </w:footnote>
  <w:footnote w:id="2">
    <w:p w14:paraId="77D6CE7B" w14:textId="6F95A887" w:rsidR="00483DC2" w:rsidRDefault="00483DC2" w:rsidP="0074101B">
      <w:pPr>
        <w:pStyle w:val="FootnoteText"/>
        <w:jc w:val="both"/>
      </w:pPr>
      <w:r>
        <w:rPr>
          <w:rStyle w:val="FootnoteReference"/>
        </w:rPr>
        <w:footnoteRef/>
      </w:r>
      <w:r>
        <w:t xml:space="preserve"> </w:t>
      </w:r>
      <w:r>
        <w:rPr>
          <w:color w:val="000000"/>
          <w:lang w:eastAsia="vi-VN"/>
        </w:rPr>
        <w:t xml:space="preserve">11 </w:t>
      </w:r>
      <w:r w:rsidR="000E799F">
        <w:rPr>
          <w:color w:val="000000"/>
          <w:lang w:eastAsia="vi-VN"/>
        </w:rPr>
        <w:t>v</w:t>
      </w:r>
      <w:r>
        <w:rPr>
          <w:color w:val="000000"/>
          <w:lang w:eastAsia="vi-VN"/>
        </w:rPr>
        <w:t>ụ việc: Ông Bùi Hùng Minh</w:t>
      </w:r>
      <w:r w:rsidR="000E799F">
        <w:rPr>
          <w:color w:val="000000"/>
          <w:lang w:eastAsia="vi-VN"/>
        </w:rPr>
        <w:t>,</w:t>
      </w:r>
      <w:r>
        <w:rPr>
          <w:color w:val="000000"/>
          <w:lang w:eastAsia="vi-VN"/>
        </w:rPr>
        <w:t xml:space="preserve"> Trưởng phòng Tài chính </w:t>
      </w:r>
      <w:r w:rsidR="000E799F">
        <w:rPr>
          <w:color w:val="000000"/>
          <w:lang w:eastAsia="vi-VN"/>
        </w:rPr>
        <w:t xml:space="preserve">- </w:t>
      </w:r>
      <w:r>
        <w:rPr>
          <w:color w:val="000000"/>
          <w:lang w:eastAsia="vi-VN"/>
        </w:rPr>
        <w:t>Kế toán</w:t>
      </w:r>
      <w:r w:rsidR="000E799F">
        <w:rPr>
          <w:color w:val="000000"/>
          <w:lang w:eastAsia="vi-VN"/>
        </w:rPr>
        <w:t>,</w:t>
      </w:r>
      <w:r>
        <w:rPr>
          <w:color w:val="000000"/>
          <w:lang w:eastAsia="vi-VN"/>
        </w:rPr>
        <w:t xml:space="preserve"> Trung tâm Y tế quận Liên Chiểu; </w:t>
      </w:r>
      <w:r w:rsidR="000E799F">
        <w:rPr>
          <w:color w:val="000000"/>
          <w:lang w:eastAsia="vi-VN"/>
        </w:rPr>
        <w:t>b</w:t>
      </w:r>
      <w:r>
        <w:rPr>
          <w:color w:val="000000"/>
          <w:lang w:eastAsia="vi-VN"/>
        </w:rPr>
        <w:t>à Ngô Thị Hòa</w:t>
      </w:r>
      <w:r w:rsidR="000E799F">
        <w:rPr>
          <w:color w:val="000000"/>
          <w:lang w:eastAsia="vi-VN"/>
        </w:rPr>
        <w:t>,</w:t>
      </w:r>
      <w:r>
        <w:rPr>
          <w:color w:val="000000"/>
          <w:lang w:eastAsia="vi-VN"/>
        </w:rPr>
        <w:t xml:space="preserve"> Hiệu trưởng Trựờng Mầm non Tuổi Ngọc; Dự án Ga đường sắt; Dự án Khu dân cư An Cư 5; Bệnh viện Ung bướu Đà Nẵng; Công ty Quản lý Hội chợ triễn lãm và các chợ Đà Nẵng; Dự án Nghĩa trang Hoà Sơn; các Dự án hạ tầng kỹ thuật dự án Khu dân cư (2,3,4) và Kênh thoát lũ tổng thể xã Hoà Liên; vụ </w:t>
      </w:r>
      <w:r w:rsidR="000E799F">
        <w:rPr>
          <w:color w:val="000000"/>
          <w:lang w:eastAsia="vi-VN"/>
        </w:rPr>
        <w:t xml:space="preserve">việc </w:t>
      </w:r>
      <w:r>
        <w:rPr>
          <w:color w:val="000000"/>
          <w:lang w:eastAsia="vi-VN"/>
        </w:rPr>
        <w:t>tại Trường Mầm non Hoa Ngọc Lan</w:t>
      </w:r>
      <w:r w:rsidR="000E799F">
        <w:rPr>
          <w:color w:val="000000"/>
          <w:lang w:eastAsia="vi-VN"/>
        </w:rPr>
        <w:t>,</w:t>
      </w:r>
      <w:r>
        <w:rPr>
          <w:color w:val="000000"/>
          <w:lang w:eastAsia="vi-VN"/>
        </w:rPr>
        <w:t xml:space="preserve"> quận Cẩm Lệ; </w:t>
      </w:r>
      <w:r w:rsidR="000E799F">
        <w:rPr>
          <w:color w:val="000000"/>
          <w:lang w:eastAsia="vi-VN"/>
        </w:rPr>
        <w:t>v</w:t>
      </w:r>
      <w:r>
        <w:rPr>
          <w:color w:val="000000"/>
          <w:lang w:eastAsia="vi-VN"/>
        </w:rPr>
        <w:t>ụ việc liên quan đến việc tổ chức cho người khác nhập cảnh Việt Nam trái phép (</w:t>
      </w:r>
      <w:r w:rsidR="000E799F">
        <w:rPr>
          <w:color w:val="000000"/>
          <w:lang w:eastAsia="vi-VN"/>
        </w:rPr>
        <w:t>ông</w:t>
      </w:r>
      <w:r>
        <w:rPr>
          <w:color w:val="000000"/>
          <w:lang w:eastAsia="vi-VN"/>
        </w:rPr>
        <w:t xml:space="preserve"> Nguyễn Văn Phong</w:t>
      </w:r>
      <w:r w:rsidR="000E799F">
        <w:rPr>
          <w:color w:val="000000"/>
          <w:lang w:eastAsia="vi-VN"/>
        </w:rPr>
        <w:t>,</w:t>
      </w:r>
      <w:r>
        <w:rPr>
          <w:color w:val="000000"/>
          <w:lang w:eastAsia="vi-VN"/>
        </w:rPr>
        <w:t xml:space="preserve"> </w:t>
      </w:r>
      <w:r w:rsidR="000E799F">
        <w:rPr>
          <w:color w:val="000000"/>
          <w:lang w:eastAsia="vi-VN"/>
        </w:rPr>
        <w:t>c</w:t>
      </w:r>
      <w:r>
        <w:rPr>
          <w:color w:val="000000"/>
          <w:lang w:eastAsia="vi-VN"/>
        </w:rPr>
        <w:t xml:space="preserve">huyên viên Sở LĐTBXH); </w:t>
      </w:r>
      <w:r w:rsidR="000E799F">
        <w:rPr>
          <w:color w:val="000000"/>
          <w:lang w:eastAsia="vi-VN"/>
        </w:rPr>
        <w:t>v</w:t>
      </w:r>
      <w:r>
        <w:rPr>
          <w:color w:val="000000"/>
          <w:lang w:eastAsia="vi-VN"/>
        </w:rPr>
        <w:t>ụ việc tại Công ty cổ phần Đầu tư phát triển Nhà Đà Nẵng.</w:t>
      </w:r>
    </w:p>
  </w:footnote>
  <w:footnote w:id="3">
    <w:p w14:paraId="6296129B" w14:textId="7AADBF54" w:rsidR="0074101B" w:rsidRDefault="0074101B">
      <w:pPr>
        <w:pStyle w:val="FootnoteText"/>
      </w:pPr>
      <w:r>
        <w:rPr>
          <w:rStyle w:val="FootnoteReference"/>
        </w:rPr>
        <w:footnoteRef/>
      </w:r>
      <w:r>
        <w:t xml:space="preserve"> Quận Liên Chiểu và </w:t>
      </w:r>
      <w:r w:rsidR="00D84630">
        <w:t xml:space="preserve">quận </w:t>
      </w:r>
      <w:r>
        <w:t>Cẩm Lệ</w:t>
      </w:r>
    </w:p>
  </w:footnote>
  <w:footnote w:id="4">
    <w:p w14:paraId="2F270699" w14:textId="7A1FDB18" w:rsidR="0074101B" w:rsidRDefault="0074101B">
      <w:pPr>
        <w:pStyle w:val="FootnoteText"/>
      </w:pPr>
      <w:r>
        <w:rPr>
          <w:rStyle w:val="FootnoteReference"/>
        </w:rPr>
        <w:footnoteRef/>
      </w:r>
      <w:r>
        <w:t xml:space="preserve"> Thanh tra thành phố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173965"/>
      <w:docPartObj>
        <w:docPartGallery w:val="Page Numbers (Top of Page)"/>
        <w:docPartUnique/>
      </w:docPartObj>
    </w:sdtPr>
    <w:sdtEndPr>
      <w:rPr>
        <w:noProof/>
      </w:rPr>
    </w:sdtEndPr>
    <w:sdtContent>
      <w:p w14:paraId="35084561" w14:textId="77777777" w:rsidR="003478E8" w:rsidRDefault="003478E8">
        <w:pPr>
          <w:pStyle w:val="Header"/>
          <w:jc w:val="center"/>
        </w:pPr>
        <w:r>
          <w:fldChar w:fldCharType="begin"/>
        </w:r>
        <w:r>
          <w:instrText xml:space="preserve"> PAGE   \* MERGEFORMAT </w:instrText>
        </w:r>
        <w:r>
          <w:fldChar w:fldCharType="separate"/>
        </w:r>
        <w:r w:rsidR="004C50A3">
          <w:rPr>
            <w:noProof/>
          </w:rPr>
          <w:t>12</w:t>
        </w:r>
        <w:r>
          <w:rPr>
            <w:noProof/>
          </w:rPr>
          <w:fldChar w:fldCharType="end"/>
        </w:r>
      </w:p>
    </w:sdtContent>
  </w:sdt>
  <w:p w14:paraId="195A6744" w14:textId="77777777" w:rsidR="003478E8" w:rsidRDefault="00347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lvl w:ilvl="1">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lvl w:ilvl="2">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lvl w:ilvl="3">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lvl w:ilvl="4">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lvl w:ilvl="5">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lvl w:ilvl="6">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lvl w:ilvl="7">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lvl w:ilvl="8">
      <w:numFmt w:val="decimal"/>
      <w:lvlText w:val="8.%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3" w15:restartNumberingAfterBreak="0">
    <w:nsid w:val="00000007"/>
    <w:multiLevelType w:val="multilevel"/>
    <w:tmpl w:val="00000006"/>
    <w:lvl w:ilvl="0">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lvl w:ilvl="1">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lvl w:ilvl="2">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lvl w:ilvl="3">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lvl w:ilvl="4">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lvl w:ilvl="5">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lvl w:ilvl="6">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lvl w:ilvl="7">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lvl w:ilvl="8">
      <w:numFmt w:val="decimal"/>
      <w:lvlText w:val="9.%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4" w15:restartNumberingAfterBreak="0">
    <w:nsid w:val="00000009"/>
    <w:multiLevelType w:val="multilevel"/>
    <w:tmpl w:val="0000000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6"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5"/>
    <w:multiLevelType w:val="multilevel"/>
    <w:tmpl w:val="00000014"/>
    <w:lvl w:ilvl="0">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9" w15:restartNumberingAfterBreak="0">
    <w:nsid w:val="00000017"/>
    <w:multiLevelType w:val="multilevel"/>
    <w:tmpl w:val="7960FC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0"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B"/>
    <w:multiLevelType w:val="multilevel"/>
    <w:tmpl w:val="0000001A"/>
    <w:lvl w:ilvl="0">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12" w15:restartNumberingAfterBreak="0">
    <w:nsid w:val="0000001D"/>
    <w:multiLevelType w:val="multilevel"/>
    <w:tmpl w:val="0000001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3" w15:restartNumberingAfterBreak="0">
    <w:nsid w:val="0000001F"/>
    <w:multiLevelType w:val="multilevel"/>
    <w:tmpl w:val="0000001E"/>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4" w15:restartNumberingAfterBreak="0">
    <w:nsid w:val="0CE43C41"/>
    <w:multiLevelType w:val="hybridMultilevel"/>
    <w:tmpl w:val="80104626"/>
    <w:lvl w:ilvl="0" w:tplc="8F9E201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0101A7"/>
    <w:multiLevelType w:val="hybridMultilevel"/>
    <w:tmpl w:val="B596B9B0"/>
    <w:lvl w:ilvl="0" w:tplc="54FEF8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C3395A"/>
    <w:multiLevelType w:val="hybridMultilevel"/>
    <w:tmpl w:val="22986428"/>
    <w:lvl w:ilvl="0" w:tplc="283A94F0">
      <w:start w:val="5"/>
      <w:numFmt w:val="decimal"/>
      <w:lvlText w:val="%1."/>
      <w:lvlJc w:val="left"/>
      <w:pPr>
        <w:ind w:left="1455" w:hanging="360"/>
      </w:pPr>
      <w:rPr>
        <w:rFonts w:hint="default"/>
        <w:color w:val="00000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7" w15:restartNumberingAfterBreak="0">
    <w:nsid w:val="23506EBF"/>
    <w:multiLevelType w:val="hybridMultilevel"/>
    <w:tmpl w:val="85266F52"/>
    <w:lvl w:ilvl="0" w:tplc="7F844E76">
      <w:start w:val="1"/>
      <w:numFmt w:val="decimal"/>
      <w:lvlText w:val="%1."/>
      <w:lvlJc w:val="left"/>
      <w:pPr>
        <w:ind w:left="720" w:hanging="360"/>
      </w:pPr>
      <w:rPr>
        <w:rFonts w:cs="Times New Roman"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31D5A"/>
    <w:multiLevelType w:val="hybridMultilevel"/>
    <w:tmpl w:val="45B6AB22"/>
    <w:lvl w:ilvl="0" w:tplc="7BFC0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60508"/>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34FB2D86"/>
    <w:multiLevelType w:val="hybridMultilevel"/>
    <w:tmpl w:val="B86213B4"/>
    <w:lvl w:ilvl="0" w:tplc="8306DBEE">
      <w:start w:val="2"/>
      <w:numFmt w:val="upp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A82C0A"/>
    <w:multiLevelType w:val="hybridMultilevel"/>
    <w:tmpl w:val="EFCAC83C"/>
    <w:lvl w:ilvl="0" w:tplc="EA5EB7A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A31C56"/>
    <w:multiLevelType w:val="hybridMultilevel"/>
    <w:tmpl w:val="897E45DE"/>
    <w:lvl w:ilvl="0" w:tplc="AEBAB014">
      <w:start w:val="3"/>
      <w:numFmt w:val="decimal"/>
      <w:lvlText w:val="%1."/>
      <w:lvlJc w:val="left"/>
      <w:pPr>
        <w:ind w:left="1515" w:hanging="360"/>
      </w:pPr>
      <w:rPr>
        <w:rFonts w:hint="default"/>
        <w:b/>
        <w:i/>
        <w:color w:val="00000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41E654AB"/>
    <w:multiLevelType w:val="hybridMultilevel"/>
    <w:tmpl w:val="2C121A0C"/>
    <w:lvl w:ilvl="0" w:tplc="68F27B1A">
      <w:start w:val="1"/>
      <w:numFmt w:val="decimal"/>
      <w:lvlText w:val="%1."/>
      <w:lvlJc w:val="left"/>
      <w:pPr>
        <w:ind w:left="1410" w:hanging="360"/>
      </w:pPr>
      <w:rPr>
        <w:rFonts w:hint="default"/>
        <w:color w:val="00000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4" w15:restartNumberingAfterBreak="0">
    <w:nsid w:val="6AC028C1"/>
    <w:multiLevelType w:val="hybridMultilevel"/>
    <w:tmpl w:val="1B503358"/>
    <w:lvl w:ilvl="0" w:tplc="1B42F608">
      <w:start w:val="3"/>
      <w:numFmt w:val="decimal"/>
      <w:lvlText w:val="%1."/>
      <w:lvlJc w:val="left"/>
      <w:pPr>
        <w:ind w:left="1515" w:hanging="360"/>
      </w:pPr>
      <w:rPr>
        <w:rFonts w:hint="default"/>
        <w:b/>
        <w:i/>
        <w:color w:val="00000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5" w15:restartNumberingAfterBreak="0">
    <w:nsid w:val="6E7672F3"/>
    <w:multiLevelType w:val="hybridMultilevel"/>
    <w:tmpl w:val="C6A8C334"/>
    <w:lvl w:ilvl="0" w:tplc="073CE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8374828">
    <w:abstractNumId w:val="5"/>
  </w:num>
  <w:num w:numId="2" w16cid:durableId="746417267">
    <w:abstractNumId w:val="0"/>
  </w:num>
  <w:num w:numId="3" w16cid:durableId="1484925424">
    <w:abstractNumId w:val="1"/>
  </w:num>
  <w:num w:numId="4" w16cid:durableId="517892322">
    <w:abstractNumId w:val="2"/>
  </w:num>
  <w:num w:numId="5" w16cid:durableId="692538880">
    <w:abstractNumId w:val="3"/>
  </w:num>
  <w:num w:numId="6" w16cid:durableId="993873319">
    <w:abstractNumId w:val="4"/>
  </w:num>
  <w:num w:numId="7" w16cid:durableId="1391805005">
    <w:abstractNumId w:val="20"/>
  </w:num>
  <w:num w:numId="8" w16cid:durableId="859586274">
    <w:abstractNumId w:val="6"/>
  </w:num>
  <w:num w:numId="9" w16cid:durableId="911742752">
    <w:abstractNumId w:val="7"/>
  </w:num>
  <w:num w:numId="10" w16cid:durableId="719865996">
    <w:abstractNumId w:val="19"/>
  </w:num>
  <w:num w:numId="11" w16cid:durableId="1967470400">
    <w:abstractNumId w:val="16"/>
  </w:num>
  <w:num w:numId="12" w16cid:durableId="1928344286">
    <w:abstractNumId w:val="8"/>
  </w:num>
  <w:num w:numId="13" w16cid:durableId="485441794">
    <w:abstractNumId w:val="9"/>
  </w:num>
  <w:num w:numId="14" w16cid:durableId="2097896781">
    <w:abstractNumId w:val="10"/>
  </w:num>
  <w:num w:numId="15" w16cid:durableId="1783838465">
    <w:abstractNumId w:val="11"/>
  </w:num>
  <w:num w:numId="16" w16cid:durableId="1348362411">
    <w:abstractNumId w:val="12"/>
  </w:num>
  <w:num w:numId="17" w16cid:durableId="1901357929">
    <w:abstractNumId w:val="13"/>
  </w:num>
  <w:num w:numId="18" w16cid:durableId="137647464">
    <w:abstractNumId w:val="24"/>
  </w:num>
  <w:num w:numId="19" w16cid:durableId="54164829">
    <w:abstractNumId w:val="22"/>
  </w:num>
  <w:num w:numId="20" w16cid:durableId="206260302">
    <w:abstractNumId w:val="23"/>
  </w:num>
  <w:num w:numId="21" w16cid:durableId="22756534">
    <w:abstractNumId w:val="18"/>
  </w:num>
  <w:num w:numId="22" w16cid:durableId="585381163">
    <w:abstractNumId w:val="17"/>
  </w:num>
  <w:num w:numId="23" w16cid:durableId="1796292755">
    <w:abstractNumId w:val="21"/>
  </w:num>
  <w:num w:numId="24" w16cid:durableId="1611667046">
    <w:abstractNumId w:val="15"/>
  </w:num>
  <w:num w:numId="25" w16cid:durableId="583338126">
    <w:abstractNumId w:val="25"/>
  </w:num>
  <w:num w:numId="26" w16cid:durableId="820730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5C2"/>
    <w:rsid w:val="00002459"/>
    <w:rsid w:val="000115F3"/>
    <w:rsid w:val="00016880"/>
    <w:rsid w:val="000235CA"/>
    <w:rsid w:val="00024717"/>
    <w:rsid w:val="000305FA"/>
    <w:rsid w:val="00041747"/>
    <w:rsid w:val="000526A7"/>
    <w:rsid w:val="00052E21"/>
    <w:rsid w:val="000534A5"/>
    <w:rsid w:val="00060118"/>
    <w:rsid w:val="00065A35"/>
    <w:rsid w:val="00067056"/>
    <w:rsid w:val="00074F40"/>
    <w:rsid w:val="00076F7C"/>
    <w:rsid w:val="00082B83"/>
    <w:rsid w:val="0008342C"/>
    <w:rsid w:val="00085B5D"/>
    <w:rsid w:val="000A3B7A"/>
    <w:rsid w:val="000A58C5"/>
    <w:rsid w:val="000A6BB5"/>
    <w:rsid w:val="000B241E"/>
    <w:rsid w:val="000B745F"/>
    <w:rsid w:val="000C01FE"/>
    <w:rsid w:val="000C3C19"/>
    <w:rsid w:val="000C42B3"/>
    <w:rsid w:val="000C5F97"/>
    <w:rsid w:val="000C5FB1"/>
    <w:rsid w:val="000D0CE9"/>
    <w:rsid w:val="000D323C"/>
    <w:rsid w:val="000E1C16"/>
    <w:rsid w:val="000E3A8F"/>
    <w:rsid w:val="000E40FE"/>
    <w:rsid w:val="000E799F"/>
    <w:rsid w:val="000F0139"/>
    <w:rsid w:val="001005EA"/>
    <w:rsid w:val="00103749"/>
    <w:rsid w:val="001054DD"/>
    <w:rsid w:val="00105C2B"/>
    <w:rsid w:val="001065C2"/>
    <w:rsid w:val="00106CBB"/>
    <w:rsid w:val="00107934"/>
    <w:rsid w:val="001159E1"/>
    <w:rsid w:val="00124D3F"/>
    <w:rsid w:val="00125306"/>
    <w:rsid w:val="0013298F"/>
    <w:rsid w:val="0013486F"/>
    <w:rsid w:val="001350B0"/>
    <w:rsid w:val="00135229"/>
    <w:rsid w:val="00136281"/>
    <w:rsid w:val="001367CC"/>
    <w:rsid w:val="00140753"/>
    <w:rsid w:val="001474F7"/>
    <w:rsid w:val="00147CC3"/>
    <w:rsid w:val="00150AA5"/>
    <w:rsid w:val="0015728C"/>
    <w:rsid w:val="001605B1"/>
    <w:rsid w:val="0018185F"/>
    <w:rsid w:val="001A09FB"/>
    <w:rsid w:val="001A118C"/>
    <w:rsid w:val="001A583B"/>
    <w:rsid w:val="001B3C46"/>
    <w:rsid w:val="001C17F2"/>
    <w:rsid w:val="001C2272"/>
    <w:rsid w:val="001E16FB"/>
    <w:rsid w:val="001E361E"/>
    <w:rsid w:val="001E7EDD"/>
    <w:rsid w:val="001F785E"/>
    <w:rsid w:val="001F7C12"/>
    <w:rsid w:val="00204F6F"/>
    <w:rsid w:val="002118D5"/>
    <w:rsid w:val="00211F44"/>
    <w:rsid w:val="0021562F"/>
    <w:rsid w:val="00216128"/>
    <w:rsid w:val="00223F8D"/>
    <w:rsid w:val="002247C3"/>
    <w:rsid w:val="00230E92"/>
    <w:rsid w:val="00231358"/>
    <w:rsid w:val="00235341"/>
    <w:rsid w:val="00235A47"/>
    <w:rsid w:val="00237B2F"/>
    <w:rsid w:val="0024496C"/>
    <w:rsid w:val="00252464"/>
    <w:rsid w:val="00253E3A"/>
    <w:rsid w:val="002548B7"/>
    <w:rsid w:val="002647F7"/>
    <w:rsid w:val="00264963"/>
    <w:rsid w:val="002665E1"/>
    <w:rsid w:val="00274185"/>
    <w:rsid w:val="00276705"/>
    <w:rsid w:val="00280086"/>
    <w:rsid w:val="00280A17"/>
    <w:rsid w:val="00290819"/>
    <w:rsid w:val="002957C9"/>
    <w:rsid w:val="002A0D68"/>
    <w:rsid w:val="002A231B"/>
    <w:rsid w:val="002A297A"/>
    <w:rsid w:val="002B24DB"/>
    <w:rsid w:val="002B3406"/>
    <w:rsid w:val="002B6938"/>
    <w:rsid w:val="002C1A11"/>
    <w:rsid w:val="002C6A9D"/>
    <w:rsid w:val="002C7037"/>
    <w:rsid w:val="002C7A82"/>
    <w:rsid w:val="002D008D"/>
    <w:rsid w:val="002D1AED"/>
    <w:rsid w:val="002D47F6"/>
    <w:rsid w:val="002D7E39"/>
    <w:rsid w:val="002E348C"/>
    <w:rsid w:val="002F33BD"/>
    <w:rsid w:val="00300B1D"/>
    <w:rsid w:val="00305F73"/>
    <w:rsid w:val="0031225A"/>
    <w:rsid w:val="00321CFE"/>
    <w:rsid w:val="003235BA"/>
    <w:rsid w:val="0033517D"/>
    <w:rsid w:val="00344E5B"/>
    <w:rsid w:val="00344EFF"/>
    <w:rsid w:val="00346C24"/>
    <w:rsid w:val="00347397"/>
    <w:rsid w:val="003478A0"/>
    <w:rsid w:val="003478E8"/>
    <w:rsid w:val="003503FD"/>
    <w:rsid w:val="00350E87"/>
    <w:rsid w:val="003529BA"/>
    <w:rsid w:val="0035441D"/>
    <w:rsid w:val="00354C93"/>
    <w:rsid w:val="003558CF"/>
    <w:rsid w:val="00362BB3"/>
    <w:rsid w:val="0037327B"/>
    <w:rsid w:val="0037569E"/>
    <w:rsid w:val="00377F65"/>
    <w:rsid w:val="00377F8A"/>
    <w:rsid w:val="00384308"/>
    <w:rsid w:val="00385BA5"/>
    <w:rsid w:val="003935DF"/>
    <w:rsid w:val="00395111"/>
    <w:rsid w:val="00395C51"/>
    <w:rsid w:val="003A3DFB"/>
    <w:rsid w:val="003A5002"/>
    <w:rsid w:val="003A578E"/>
    <w:rsid w:val="003A7972"/>
    <w:rsid w:val="003B30A6"/>
    <w:rsid w:val="003B5536"/>
    <w:rsid w:val="003B67EA"/>
    <w:rsid w:val="003B7A41"/>
    <w:rsid w:val="003D0671"/>
    <w:rsid w:val="003D3DBE"/>
    <w:rsid w:val="003E6DF1"/>
    <w:rsid w:val="003F2EBD"/>
    <w:rsid w:val="003F49E6"/>
    <w:rsid w:val="003F71F5"/>
    <w:rsid w:val="003F7E61"/>
    <w:rsid w:val="004064C2"/>
    <w:rsid w:val="004108DF"/>
    <w:rsid w:val="00420AD4"/>
    <w:rsid w:val="00421A76"/>
    <w:rsid w:val="00423EB9"/>
    <w:rsid w:val="00427085"/>
    <w:rsid w:val="00431408"/>
    <w:rsid w:val="00432629"/>
    <w:rsid w:val="00435C93"/>
    <w:rsid w:val="00441B1C"/>
    <w:rsid w:val="00442574"/>
    <w:rsid w:val="004465DF"/>
    <w:rsid w:val="00450BD5"/>
    <w:rsid w:val="00453D98"/>
    <w:rsid w:val="00463E01"/>
    <w:rsid w:val="00466603"/>
    <w:rsid w:val="00474275"/>
    <w:rsid w:val="0048046F"/>
    <w:rsid w:val="00480DBE"/>
    <w:rsid w:val="00483DC2"/>
    <w:rsid w:val="00490925"/>
    <w:rsid w:val="00493D08"/>
    <w:rsid w:val="00496963"/>
    <w:rsid w:val="004A0744"/>
    <w:rsid w:val="004A2070"/>
    <w:rsid w:val="004B557C"/>
    <w:rsid w:val="004B6715"/>
    <w:rsid w:val="004B759A"/>
    <w:rsid w:val="004C3E50"/>
    <w:rsid w:val="004C458F"/>
    <w:rsid w:val="004C47D2"/>
    <w:rsid w:val="004C495E"/>
    <w:rsid w:val="004C50A3"/>
    <w:rsid w:val="004D0FEF"/>
    <w:rsid w:val="004D3F6F"/>
    <w:rsid w:val="004D60ED"/>
    <w:rsid w:val="004F698E"/>
    <w:rsid w:val="00510ACC"/>
    <w:rsid w:val="0051186F"/>
    <w:rsid w:val="005152E8"/>
    <w:rsid w:val="005249DD"/>
    <w:rsid w:val="005264CA"/>
    <w:rsid w:val="00531C53"/>
    <w:rsid w:val="00537E61"/>
    <w:rsid w:val="005407D8"/>
    <w:rsid w:val="00545576"/>
    <w:rsid w:val="00550F18"/>
    <w:rsid w:val="00560ADD"/>
    <w:rsid w:val="00562210"/>
    <w:rsid w:val="00562B04"/>
    <w:rsid w:val="005706BC"/>
    <w:rsid w:val="005809A2"/>
    <w:rsid w:val="005901E6"/>
    <w:rsid w:val="005A0505"/>
    <w:rsid w:val="005A2F4B"/>
    <w:rsid w:val="005A3325"/>
    <w:rsid w:val="005A76B5"/>
    <w:rsid w:val="005A7EC0"/>
    <w:rsid w:val="005B040E"/>
    <w:rsid w:val="005C1195"/>
    <w:rsid w:val="005C24BC"/>
    <w:rsid w:val="005E03E9"/>
    <w:rsid w:val="005E63A4"/>
    <w:rsid w:val="005F4EF3"/>
    <w:rsid w:val="005F7082"/>
    <w:rsid w:val="00600012"/>
    <w:rsid w:val="0060072B"/>
    <w:rsid w:val="0060683C"/>
    <w:rsid w:val="00606C91"/>
    <w:rsid w:val="0061626A"/>
    <w:rsid w:val="00621C6B"/>
    <w:rsid w:val="0062335D"/>
    <w:rsid w:val="00630147"/>
    <w:rsid w:val="00635340"/>
    <w:rsid w:val="00645064"/>
    <w:rsid w:val="00645CBC"/>
    <w:rsid w:val="00651D0A"/>
    <w:rsid w:val="0065366F"/>
    <w:rsid w:val="006660EB"/>
    <w:rsid w:val="00666E77"/>
    <w:rsid w:val="00667C8E"/>
    <w:rsid w:val="00674054"/>
    <w:rsid w:val="0068034F"/>
    <w:rsid w:val="00683980"/>
    <w:rsid w:val="00684369"/>
    <w:rsid w:val="0068535E"/>
    <w:rsid w:val="00685FD0"/>
    <w:rsid w:val="006873B6"/>
    <w:rsid w:val="006904AE"/>
    <w:rsid w:val="00695C8B"/>
    <w:rsid w:val="006A0539"/>
    <w:rsid w:val="006A2FB2"/>
    <w:rsid w:val="006B2AF7"/>
    <w:rsid w:val="006C19D1"/>
    <w:rsid w:val="006C5E10"/>
    <w:rsid w:val="006C7552"/>
    <w:rsid w:val="006D10F3"/>
    <w:rsid w:val="006D3473"/>
    <w:rsid w:val="006D5E97"/>
    <w:rsid w:val="006E013B"/>
    <w:rsid w:val="006E115F"/>
    <w:rsid w:val="006E2CDD"/>
    <w:rsid w:val="006E324E"/>
    <w:rsid w:val="006E349C"/>
    <w:rsid w:val="006E6501"/>
    <w:rsid w:val="006E6CD4"/>
    <w:rsid w:val="006F0CD7"/>
    <w:rsid w:val="006F687F"/>
    <w:rsid w:val="006F7CBA"/>
    <w:rsid w:val="00700EB0"/>
    <w:rsid w:val="00702520"/>
    <w:rsid w:val="00713245"/>
    <w:rsid w:val="00716C5A"/>
    <w:rsid w:val="0072065A"/>
    <w:rsid w:val="007207F2"/>
    <w:rsid w:val="0072263A"/>
    <w:rsid w:val="007300A0"/>
    <w:rsid w:val="007320AF"/>
    <w:rsid w:val="007346FA"/>
    <w:rsid w:val="00740B35"/>
    <w:rsid w:val="0074101B"/>
    <w:rsid w:val="0075075F"/>
    <w:rsid w:val="00751B7C"/>
    <w:rsid w:val="00755973"/>
    <w:rsid w:val="00756338"/>
    <w:rsid w:val="0077007A"/>
    <w:rsid w:val="00770821"/>
    <w:rsid w:val="007718DE"/>
    <w:rsid w:val="00776D7A"/>
    <w:rsid w:val="00777D3E"/>
    <w:rsid w:val="00787CE8"/>
    <w:rsid w:val="0079387D"/>
    <w:rsid w:val="007A3CE4"/>
    <w:rsid w:val="007B5595"/>
    <w:rsid w:val="007B5B3B"/>
    <w:rsid w:val="007B7982"/>
    <w:rsid w:val="007C2F25"/>
    <w:rsid w:val="007D4BFE"/>
    <w:rsid w:val="007D5178"/>
    <w:rsid w:val="007D65EA"/>
    <w:rsid w:val="007E0D0F"/>
    <w:rsid w:val="007E1B64"/>
    <w:rsid w:val="007E3C94"/>
    <w:rsid w:val="007F416F"/>
    <w:rsid w:val="00805162"/>
    <w:rsid w:val="00811F39"/>
    <w:rsid w:val="00816588"/>
    <w:rsid w:val="00825B77"/>
    <w:rsid w:val="00832BCE"/>
    <w:rsid w:val="0084058E"/>
    <w:rsid w:val="008413A7"/>
    <w:rsid w:val="00841445"/>
    <w:rsid w:val="008426BD"/>
    <w:rsid w:val="008435C6"/>
    <w:rsid w:val="008475A8"/>
    <w:rsid w:val="00851EEC"/>
    <w:rsid w:val="00853F15"/>
    <w:rsid w:val="008644D0"/>
    <w:rsid w:val="00864D77"/>
    <w:rsid w:val="008677FE"/>
    <w:rsid w:val="0087359A"/>
    <w:rsid w:val="00877289"/>
    <w:rsid w:val="008836AE"/>
    <w:rsid w:val="008840A2"/>
    <w:rsid w:val="00885613"/>
    <w:rsid w:val="00893DA4"/>
    <w:rsid w:val="00894DCF"/>
    <w:rsid w:val="008969A8"/>
    <w:rsid w:val="008A08DD"/>
    <w:rsid w:val="008A2AF2"/>
    <w:rsid w:val="008A2EFE"/>
    <w:rsid w:val="008B0B79"/>
    <w:rsid w:val="008B1EA8"/>
    <w:rsid w:val="008C0106"/>
    <w:rsid w:val="008C112B"/>
    <w:rsid w:val="008C2818"/>
    <w:rsid w:val="008C6726"/>
    <w:rsid w:val="008D7533"/>
    <w:rsid w:val="008E127E"/>
    <w:rsid w:val="008E3770"/>
    <w:rsid w:val="008E37D7"/>
    <w:rsid w:val="008E417B"/>
    <w:rsid w:val="008F150D"/>
    <w:rsid w:val="008F53F1"/>
    <w:rsid w:val="00903973"/>
    <w:rsid w:val="009135EF"/>
    <w:rsid w:val="009300EF"/>
    <w:rsid w:val="0094308D"/>
    <w:rsid w:val="00944E2B"/>
    <w:rsid w:val="0094579C"/>
    <w:rsid w:val="00954BC2"/>
    <w:rsid w:val="00956EE7"/>
    <w:rsid w:val="00965D4C"/>
    <w:rsid w:val="00972CA1"/>
    <w:rsid w:val="009816FA"/>
    <w:rsid w:val="00982880"/>
    <w:rsid w:val="0098295A"/>
    <w:rsid w:val="009971A4"/>
    <w:rsid w:val="009A4DF1"/>
    <w:rsid w:val="009A684F"/>
    <w:rsid w:val="009A7BF7"/>
    <w:rsid w:val="009B078A"/>
    <w:rsid w:val="009B28D7"/>
    <w:rsid w:val="009B5EC6"/>
    <w:rsid w:val="009C040D"/>
    <w:rsid w:val="009C12F8"/>
    <w:rsid w:val="009C33F2"/>
    <w:rsid w:val="009D4F20"/>
    <w:rsid w:val="009E4006"/>
    <w:rsid w:val="009E4138"/>
    <w:rsid w:val="009E4C7C"/>
    <w:rsid w:val="009E6569"/>
    <w:rsid w:val="009F04CD"/>
    <w:rsid w:val="00A00BE1"/>
    <w:rsid w:val="00A0530A"/>
    <w:rsid w:val="00A110C2"/>
    <w:rsid w:val="00A21723"/>
    <w:rsid w:val="00A27D7C"/>
    <w:rsid w:val="00A27FB9"/>
    <w:rsid w:val="00A36D55"/>
    <w:rsid w:val="00A41462"/>
    <w:rsid w:val="00A50576"/>
    <w:rsid w:val="00A51295"/>
    <w:rsid w:val="00A60B74"/>
    <w:rsid w:val="00A61F05"/>
    <w:rsid w:val="00A627EA"/>
    <w:rsid w:val="00A672B9"/>
    <w:rsid w:val="00A70BD7"/>
    <w:rsid w:val="00A74E9F"/>
    <w:rsid w:val="00A75BAC"/>
    <w:rsid w:val="00A766F1"/>
    <w:rsid w:val="00A820A2"/>
    <w:rsid w:val="00A825AE"/>
    <w:rsid w:val="00A90FBD"/>
    <w:rsid w:val="00AA152A"/>
    <w:rsid w:val="00AA1E66"/>
    <w:rsid w:val="00AA4B6D"/>
    <w:rsid w:val="00AA521E"/>
    <w:rsid w:val="00AB2926"/>
    <w:rsid w:val="00AB3239"/>
    <w:rsid w:val="00AC01C9"/>
    <w:rsid w:val="00AC0FB9"/>
    <w:rsid w:val="00AC2353"/>
    <w:rsid w:val="00AC4817"/>
    <w:rsid w:val="00AC6832"/>
    <w:rsid w:val="00AC7F0B"/>
    <w:rsid w:val="00AD1168"/>
    <w:rsid w:val="00AE1EBE"/>
    <w:rsid w:val="00AE20DB"/>
    <w:rsid w:val="00AE2AF2"/>
    <w:rsid w:val="00AE3CF1"/>
    <w:rsid w:val="00AE4EC2"/>
    <w:rsid w:val="00AE5FB5"/>
    <w:rsid w:val="00AF58BE"/>
    <w:rsid w:val="00B11D1F"/>
    <w:rsid w:val="00B122A5"/>
    <w:rsid w:val="00B12893"/>
    <w:rsid w:val="00B12B90"/>
    <w:rsid w:val="00B149E0"/>
    <w:rsid w:val="00B20BF3"/>
    <w:rsid w:val="00B2166C"/>
    <w:rsid w:val="00B27279"/>
    <w:rsid w:val="00B4142E"/>
    <w:rsid w:val="00B4448D"/>
    <w:rsid w:val="00B64A04"/>
    <w:rsid w:val="00B65FB5"/>
    <w:rsid w:val="00B706E3"/>
    <w:rsid w:val="00B72DBF"/>
    <w:rsid w:val="00B72E0E"/>
    <w:rsid w:val="00B734B5"/>
    <w:rsid w:val="00B753EE"/>
    <w:rsid w:val="00B87E91"/>
    <w:rsid w:val="00B90D81"/>
    <w:rsid w:val="00B938BC"/>
    <w:rsid w:val="00BA012C"/>
    <w:rsid w:val="00BA02E5"/>
    <w:rsid w:val="00BA3153"/>
    <w:rsid w:val="00BA70B8"/>
    <w:rsid w:val="00BA7F1D"/>
    <w:rsid w:val="00BB0F3A"/>
    <w:rsid w:val="00BB457A"/>
    <w:rsid w:val="00BB6E6D"/>
    <w:rsid w:val="00BC38C8"/>
    <w:rsid w:val="00BC5C4E"/>
    <w:rsid w:val="00BD7A87"/>
    <w:rsid w:val="00BD7E33"/>
    <w:rsid w:val="00BF0308"/>
    <w:rsid w:val="00C00DCA"/>
    <w:rsid w:val="00C05251"/>
    <w:rsid w:val="00C124B9"/>
    <w:rsid w:val="00C148E7"/>
    <w:rsid w:val="00C14ED8"/>
    <w:rsid w:val="00C25144"/>
    <w:rsid w:val="00C25391"/>
    <w:rsid w:val="00C319CF"/>
    <w:rsid w:val="00C33193"/>
    <w:rsid w:val="00C467D2"/>
    <w:rsid w:val="00C61931"/>
    <w:rsid w:val="00C65560"/>
    <w:rsid w:val="00C674DD"/>
    <w:rsid w:val="00C74320"/>
    <w:rsid w:val="00C77194"/>
    <w:rsid w:val="00C837F8"/>
    <w:rsid w:val="00C8560D"/>
    <w:rsid w:val="00C87549"/>
    <w:rsid w:val="00C90E1B"/>
    <w:rsid w:val="00C960E6"/>
    <w:rsid w:val="00C968AC"/>
    <w:rsid w:val="00CA483A"/>
    <w:rsid w:val="00CB06F7"/>
    <w:rsid w:val="00CB703A"/>
    <w:rsid w:val="00CC285E"/>
    <w:rsid w:val="00CC3BD1"/>
    <w:rsid w:val="00CC4ADD"/>
    <w:rsid w:val="00CC60AF"/>
    <w:rsid w:val="00CD1382"/>
    <w:rsid w:val="00CD1BF7"/>
    <w:rsid w:val="00CD380A"/>
    <w:rsid w:val="00CD3917"/>
    <w:rsid w:val="00CD7D92"/>
    <w:rsid w:val="00CE2966"/>
    <w:rsid w:val="00CE44E5"/>
    <w:rsid w:val="00CE7096"/>
    <w:rsid w:val="00CF1EF8"/>
    <w:rsid w:val="00CF25EB"/>
    <w:rsid w:val="00D0079A"/>
    <w:rsid w:val="00D04A44"/>
    <w:rsid w:val="00D05AA4"/>
    <w:rsid w:val="00D07699"/>
    <w:rsid w:val="00D07BF0"/>
    <w:rsid w:val="00D11E54"/>
    <w:rsid w:val="00D20088"/>
    <w:rsid w:val="00D230ED"/>
    <w:rsid w:val="00D244CA"/>
    <w:rsid w:val="00D25CA4"/>
    <w:rsid w:val="00D266A3"/>
    <w:rsid w:val="00D33EF0"/>
    <w:rsid w:val="00D34139"/>
    <w:rsid w:val="00D41FD6"/>
    <w:rsid w:val="00D42C3F"/>
    <w:rsid w:val="00D44FA3"/>
    <w:rsid w:val="00D550DC"/>
    <w:rsid w:val="00D56805"/>
    <w:rsid w:val="00D5712A"/>
    <w:rsid w:val="00D6093D"/>
    <w:rsid w:val="00D611E8"/>
    <w:rsid w:val="00D62FDC"/>
    <w:rsid w:val="00D63B47"/>
    <w:rsid w:val="00D64C0A"/>
    <w:rsid w:val="00D64EB8"/>
    <w:rsid w:val="00D71791"/>
    <w:rsid w:val="00D72A5B"/>
    <w:rsid w:val="00D778DC"/>
    <w:rsid w:val="00D82534"/>
    <w:rsid w:val="00D835C2"/>
    <w:rsid w:val="00D84630"/>
    <w:rsid w:val="00D86481"/>
    <w:rsid w:val="00D94B1F"/>
    <w:rsid w:val="00D950DB"/>
    <w:rsid w:val="00D963A6"/>
    <w:rsid w:val="00DA3E6D"/>
    <w:rsid w:val="00DA6420"/>
    <w:rsid w:val="00DB2823"/>
    <w:rsid w:val="00DB42DF"/>
    <w:rsid w:val="00DB7277"/>
    <w:rsid w:val="00DC1DEB"/>
    <w:rsid w:val="00DC5CDB"/>
    <w:rsid w:val="00DD28A9"/>
    <w:rsid w:val="00DD63A3"/>
    <w:rsid w:val="00DE3346"/>
    <w:rsid w:val="00DE749E"/>
    <w:rsid w:val="00DE77E7"/>
    <w:rsid w:val="00DF1EAD"/>
    <w:rsid w:val="00DF3336"/>
    <w:rsid w:val="00DF426F"/>
    <w:rsid w:val="00DF6835"/>
    <w:rsid w:val="00DF7E45"/>
    <w:rsid w:val="00E0222A"/>
    <w:rsid w:val="00E056D4"/>
    <w:rsid w:val="00E057AB"/>
    <w:rsid w:val="00E07C0E"/>
    <w:rsid w:val="00E1352A"/>
    <w:rsid w:val="00E2237E"/>
    <w:rsid w:val="00E31985"/>
    <w:rsid w:val="00E338A8"/>
    <w:rsid w:val="00E3577A"/>
    <w:rsid w:val="00E362BE"/>
    <w:rsid w:val="00E36D9E"/>
    <w:rsid w:val="00E5582A"/>
    <w:rsid w:val="00E56E1F"/>
    <w:rsid w:val="00E61E4B"/>
    <w:rsid w:val="00E63570"/>
    <w:rsid w:val="00E647CC"/>
    <w:rsid w:val="00E65F4E"/>
    <w:rsid w:val="00E75AE4"/>
    <w:rsid w:val="00E9084A"/>
    <w:rsid w:val="00E93F16"/>
    <w:rsid w:val="00EB0FB7"/>
    <w:rsid w:val="00EC0888"/>
    <w:rsid w:val="00EC2BFA"/>
    <w:rsid w:val="00EC3D07"/>
    <w:rsid w:val="00EC600F"/>
    <w:rsid w:val="00ED0854"/>
    <w:rsid w:val="00ED0C52"/>
    <w:rsid w:val="00ED13A4"/>
    <w:rsid w:val="00ED155F"/>
    <w:rsid w:val="00EF029A"/>
    <w:rsid w:val="00EF0722"/>
    <w:rsid w:val="00F03934"/>
    <w:rsid w:val="00F216DC"/>
    <w:rsid w:val="00F2502A"/>
    <w:rsid w:val="00F26F85"/>
    <w:rsid w:val="00F41F53"/>
    <w:rsid w:val="00F43D5F"/>
    <w:rsid w:val="00F4519E"/>
    <w:rsid w:val="00F525F6"/>
    <w:rsid w:val="00F575A2"/>
    <w:rsid w:val="00F617B0"/>
    <w:rsid w:val="00F63513"/>
    <w:rsid w:val="00F6523B"/>
    <w:rsid w:val="00F66157"/>
    <w:rsid w:val="00F67E08"/>
    <w:rsid w:val="00F73280"/>
    <w:rsid w:val="00F74186"/>
    <w:rsid w:val="00F75302"/>
    <w:rsid w:val="00F76251"/>
    <w:rsid w:val="00F774C4"/>
    <w:rsid w:val="00F77CD7"/>
    <w:rsid w:val="00F83419"/>
    <w:rsid w:val="00F83CCD"/>
    <w:rsid w:val="00F86F47"/>
    <w:rsid w:val="00F95AED"/>
    <w:rsid w:val="00FA0B0E"/>
    <w:rsid w:val="00FB134D"/>
    <w:rsid w:val="00FB7141"/>
    <w:rsid w:val="00FC13D2"/>
    <w:rsid w:val="00FD0B49"/>
    <w:rsid w:val="00FD3278"/>
    <w:rsid w:val="00FE47B5"/>
    <w:rsid w:val="00FE694D"/>
    <w:rsid w:val="00FF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91FB9"/>
  <w15:docId w15:val="{28E787CB-FDBA-415C-A16D-FDF6ECEA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C6B"/>
    <w:pPr>
      <w:keepNext/>
      <w:spacing w:after="0" w:line="240" w:lineRule="auto"/>
      <w:jc w:val="center"/>
      <w:outlineLvl w:val="0"/>
    </w:pPr>
    <w:rPr>
      <w:rFonts w:eastAsia="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5C2"/>
    <w:rPr>
      <w:rFonts w:cs="Times New Roman"/>
      <w:sz w:val="24"/>
      <w:szCs w:val="24"/>
    </w:rPr>
  </w:style>
  <w:style w:type="paragraph" w:styleId="BodyTextIndent">
    <w:name w:val="Body Text Indent"/>
    <w:basedOn w:val="Normal"/>
    <w:link w:val="BodyTextIndentChar"/>
    <w:uiPriority w:val="99"/>
    <w:semiHidden/>
    <w:unhideWhenUsed/>
    <w:rsid w:val="001065C2"/>
    <w:pPr>
      <w:spacing w:after="120"/>
      <w:ind w:left="360"/>
    </w:pPr>
  </w:style>
  <w:style w:type="character" w:customStyle="1" w:styleId="BodyTextIndentChar">
    <w:name w:val="Body Text Indent Char"/>
    <w:basedOn w:val="DefaultParagraphFont"/>
    <w:link w:val="BodyTextIndent"/>
    <w:uiPriority w:val="99"/>
    <w:semiHidden/>
    <w:rsid w:val="001065C2"/>
  </w:style>
  <w:style w:type="paragraph" w:styleId="EndnoteText">
    <w:name w:val="endnote text"/>
    <w:basedOn w:val="Normal"/>
    <w:link w:val="EndnoteTextChar"/>
    <w:uiPriority w:val="99"/>
    <w:semiHidden/>
    <w:unhideWhenUsed/>
    <w:rsid w:val="001065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5C2"/>
    <w:rPr>
      <w:sz w:val="20"/>
      <w:szCs w:val="20"/>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
    <w:basedOn w:val="Normal"/>
    <w:link w:val="FootnoteTextChar"/>
    <w:uiPriority w:val="99"/>
    <w:semiHidden/>
    <w:rsid w:val="001065C2"/>
    <w:pPr>
      <w:spacing w:after="0" w:line="240" w:lineRule="auto"/>
    </w:pPr>
    <w:rPr>
      <w:rFonts w:eastAsia="Calibri" w:cs="Times New Roman"/>
      <w:sz w:val="20"/>
      <w:szCs w:val="20"/>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basedOn w:val="DefaultParagraphFont"/>
    <w:link w:val="FootnoteText"/>
    <w:uiPriority w:val="99"/>
    <w:semiHidden/>
    <w:rsid w:val="001065C2"/>
    <w:rPr>
      <w:rFonts w:eastAsia="Calibri"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SUPERS,4_"/>
    <w:uiPriority w:val="99"/>
    <w:qFormat/>
    <w:rsid w:val="001065C2"/>
    <w:rPr>
      <w:vertAlign w:val="superscript"/>
    </w:rPr>
  </w:style>
  <w:style w:type="character" w:customStyle="1" w:styleId="Vanbnnidung2">
    <w:name w:val="Van b?n n?i dung (2)_"/>
    <w:basedOn w:val="DefaultParagraphFont"/>
    <w:link w:val="Vanbnnidung21"/>
    <w:uiPriority w:val="99"/>
    <w:rsid w:val="001065C2"/>
    <w:rPr>
      <w:rFonts w:cs="Times New Roman"/>
      <w:b/>
      <w:bCs/>
      <w:szCs w:val="28"/>
      <w:shd w:val="clear" w:color="auto" w:fill="FFFFFF"/>
    </w:rPr>
  </w:style>
  <w:style w:type="paragraph" w:customStyle="1" w:styleId="Vanbnnidung21">
    <w:name w:val="Van b?n n?i dung (2)1"/>
    <w:basedOn w:val="Normal"/>
    <w:link w:val="Vanbnnidung2"/>
    <w:uiPriority w:val="99"/>
    <w:rsid w:val="001065C2"/>
    <w:pPr>
      <w:widowControl w:val="0"/>
      <w:shd w:val="clear" w:color="auto" w:fill="FFFFFF"/>
      <w:spacing w:after="0" w:line="240" w:lineRule="atLeast"/>
      <w:jc w:val="both"/>
    </w:pPr>
    <w:rPr>
      <w:rFonts w:cs="Times New Roman"/>
      <w:b/>
      <w:bCs/>
      <w:szCs w:val="28"/>
    </w:rPr>
  </w:style>
  <w:style w:type="character" w:customStyle="1" w:styleId="Ghichcuitrang2">
    <w:name w:val="Ghi chú cu?i trang (2)_"/>
    <w:basedOn w:val="DefaultParagraphFont"/>
    <w:link w:val="Ghichcuitrang20"/>
    <w:uiPriority w:val="99"/>
    <w:rsid w:val="0024496C"/>
    <w:rPr>
      <w:rFonts w:cs="Times New Roman"/>
      <w:b/>
      <w:bCs/>
      <w:i/>
      <w:iCs/>
      <w:sz w:val="18"/>
      <w:szCs w:val="18"/>
      <w:shd w:val="clear" w:color="auto" w:fill="FFFFFF"/>
    </w:rPr>
  </w:style>
  <w:style w:type="character" w:customStyle="1" w:styleId="Ghichcuitrang2Khnginnghing">
    <w:name w:val="Ghi chú cu?i trang (2) + Không in nghiêng"/>
    <w:basedOn w:val="Ghichcuitrang2"/>
    <w:uiPriority w:val="99"/>
    <w:rsid w:val="0024496C"/>
    <w:rPr>
      <w:rFonts w:cs="Times New Roman"/>
      <w:b/>
      <w:bCs/>
      <w:i w:val="0"/>
      <w:iCs w:val="0"/>
      <w:sz w:val="18"/>
      <w:szCs w:val="18"/>
      <w:shd w:val="clear" w:color="auto" w:fill="FFFFFF"/>
    </w:rPr>
  </w:style>
  <w:style w:type="character" w:customStyle="1" w:styleId="Ghichcuitrang">
    <w:name w:val="Ghi chú cu?i trang_"/>
    <w:basedOn w:val="DefaultParagraphFont"/>
    <w:link w:val="Ghichcuitrang0"/>
    <w:uiPriority w:val="99"/>
    <w:rsid w:val="0024496C"/>
    <w:rPr>
      <w:rFonts w:cs="Times New Roman"/>
      <w:b/>
      <w:bCs/>
      <w:sz w:val="18"/>
      <w:szCs w:val="18"/>
      <w:shd w:val="clear" w:color="auto" w:fill="FFFFFF"/>
    </w:rPr>
  </w:style>
  <w:style w:type="paragraph" w:customStyle="1" w:styleId="Ghichcuitrang20">
    <w:name w:val="Ghi chú cu?i trang (2)"/>
    <w:basedOn w:val="Normal"/>
    <w:link w:val="Ghichcuitrang2"/>
    <w:uiPriority w:val="99"/>
    <w:rsid w:val="0024496C"/>
    <w:pPr>
      <w:widowControl w:val="0"/>
      <w:shd w:val="clear" w:color="auto" w:fill="FFFFFF"/>
      <w:spacing w:after="0" w:line="226" w:lineRule="exact"/>
      <w:jc w:val="both"/>
    </w:pPr>
    <w:rPr>
      <w:rFonts w:cs="Times New Roman"/>
      <w:b/>
      <w:bCs/>
      <w:i/>
      <w:iCs/>
      <w:sz w:val="18"/>
      <w:szCs w:val="18"/>
    </w:rPr>
  </w:style>
  <w:style w:type="paragraph" w:customStyle="1" w:styleId="Ghichcuitrang0">
    <w:name w:val="Ghi chú cu?i trang"/>
    <w:basedOn w:val="Normal"/>
    <w:link w:val="Ghichcuitrang"/>
    <w:uiPriority w:val="99"/>
    <w:rsid w:val="0024496C"/>
    <w:pPr>
      <w:widowControl w:val="0"/>
      <w:shd w:val="clear" w:color="auto" w:fill="FFFFFF"/>
      <w:spacing w:after="0" w:line="226" w:lineRule="exact"/>
      <w:jc w:val="both"/>
    </w:pPr>
    <w:rPr>
      <w:rFonts w:cs="Times New Roman"/>
      <w:b/>
      <w:bCs/>
      <w:sz w:val="18"/>
      <w:szCs w:val="18"/>
    </w:rPr>
  </w:style>
  <w:style w:type="paragraph" w:styleId="ListParagraph">
    <w:name w:val="List Paragraph"/>
    <w:basedOn w:val="Normal"/>
    <w:uiPriority w:val="34"/>
    <w:qFormat/>
    <w:rsid w:val="0024496C"/>
    <w:pPr>
      <w:ind w:left="720"/>
      <w:contextualSpacing/>
    </w:pPr>
  </w:style>
  <w:style w:type="character" w:customStyle="1" w:styleId="GhichcuitrangInnghing">
    <w:name w:val="Ghi chú cu?i trang + In nghiêng"/>
    <w:basedOn w:val="Ghichcuitrang"/>
    <w:uiPriority w:val="99"/>
    <w:rsid w:val="0024496C"/>
    <w:rPr>
      <w:rFonts w:ascii="Times New Roman" w:hAnsi="Times New Roman" w:cs="Times New Roman"/>
      <w:b/>
      <w:bCs/>
      <w:i/>
      <w:iCs/>
      <w:sz w:val="18"/>
      <w:szCs w:val="18"/>
      <w:u w:val="none"/>
      <w:shd w:val="clear" w:color="auto" w:fill="FFFFFF"/>
    </w:rPr>
  </w:style>
  <w:style w:type="character" w:customStyle="1" w:styleId="Vanbnnidung">
    <w:name w:val="Van b?n n?i dung_"/>
    <w:basedOn w:val="DefaultParagraphFont"/>
    <w:link w:val="Vanbnnidung1"/>
    <w:uiPriority w:val="99"/>
    <w:rsid w:val="0024496C"/>
    <w:rPr>
      <w:rFonts w:cs="Times New Roman"/>
      <w:szCs w:val="28"/>
      <w:shd w:val="clear" w:color="auto" w:fill="FFFFFF"/>
    </w:rPr>
  </w:style>
  <w:style w:type="paragraph" w:customStyle="1" w:styleId="Vanbnnidung1">
    <w:name w:val="Van b?n n?i dung1"/>
    <w:basedOn w:val="Normal"/>
    <w:link w:val="Vanbnnidung"/>
    <w:uiPriority w:val="99"/>
    <w:rsid w:val="0024496C"/>
    <w:pPr>
      <w:widowControl w:val="0"/>
      <w:shd w:val="clear" w:color="auto" w:fill="FFFFFF"/>
      <w:spacing w:before="540" w:after="120" w:line="341" w:lineRule="exact"/>
      <w:jc w:val="both"/>
    </w:pPr>
    <w:rPr>
      <w:rFonts w:cs="Times New Roman"/>
      <w:szCs w:val="28"/>
    </w:rPr>
  </w:style>
  <w:style w:type="character" w:customStyle="1" w:styleId="Vanbnnidung0">
    <w:name w:val="Van b?n n?i dung"/>
    <w:basedOn w:val="Vanbnnidung"/>
    <w:uiPriority w:val="99"/>
    <w:rsid w:val="00877289"/>
    <w:rPr>
      <w:rFonts w:ascii="Times New Roman" w:hAnsi="Times New Roman" w:cs="Times New Roman"/>
      <w:sz w:val="28"/>
      <w:szCs w:val="28"/>
      <w:u w:val="single"/>
      <w:shd w:val="clear" w:color="auto" w:fill="FFFFFF"/>
    </w:rPr>
  </w:style>
  <w:style w:type="character" w:customStyle="1" w:styleId="Ghichcuitrang125pt">
    <w:name w:val="Ghi chú cu?i trang + 12.5 pt"/>
    <w:basedOn w:val="Ghichcuitrang"/>
    <w:uiPriority w:val="99"/>
    <w:rsid w:val="008C0106"/>
    <w:rPr>
      <w:rFonts w:ascii="Times New Roman" w:hAnsi="Times New Roman" w:cs="Times New Roman"/>
      <w:b/>
      <w:bCs/>
      <w:sz w:val="25"/>
      <w:szCs w:val="25"/>
      <w:u w:val="none"/>
      <w:shd w:val="clear" w:color="auto" w:fill="FFFFFF"/>
    </w:rPr>
  </w:style>
  <w:style w:type="character" w:customStyle="1" w:styleId="Vanbnnidung12">
    <w:name w:val="Van b?n n?i dung (12)_"/>
    <w:basedOn w:val="DefaultParagraphFont"/>
    <w:link w:val="Vanbnnidung121"/>
    <w:uiPriority w:val="99"/>
    <w:rsid w:val="008C0106"/>
    <w:rPr>
      <w:rFonts w:cs="Times New Roman"/>
      <w:b/>
      <w:bCs/>
      <w:sz w:val="25"/>
      <w:szCs w:val="25"/>
      <w:shd w:val="clear" w:color="auto" w:fill="FFFFFF"/>
    </w:rPr>
  </w:style>
  <w:style w:type="paragraph" w:customStyle="1" w:styleId="Vanbnnidung121">
    <w:name w:val="Van b?n n?i dung (12)1"/>
    <w:basedOn w:val="Normal"/>
    <w:link w:val="Vanbnnidung12"/>
    <w:uiPriority w:val="99"/>
    <w:rsid w:val="008C0106"/>
    <w:pPr>
      <w:widowControl w:val="0"/>
      <w:shd w:val="clear" w:color="auto" w:fill="FFFFFF"/>
      <w:spacing w:before="120" w:after="120" w:line="379" w:lineRule="exact"/>
      <w:jc w:val="both"/>
    </w:pPr>
    <w:rPr>
      <w:rFonts w:cs="Times New Roman"/>
      <w:b/>
      <w:bCs/>
      <w:sz w:val="25"/>
      <w:szCs w:val="25"/>
    </w:rPr>
  </w:style>
  <w:style w:type="paragraph" w:styleId="Header">
    <w:name w:val="header"/>
    <w:basedOn w:val="Normal"/>
    <w:link w:val="HeaderChar"/>
    <w:uiPriority w:val="99"/>
    <w:unhideWhenUsed/>
    <w:rsid w:val="00F77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4C4"/>
  </w:style>
  <w:style w:type="paragraph" w:styleId="Footer">
    <w:name w:val="footer"/>
    <w:basedOn w:val="Normal"/>
    <w:link w:val="FooterChar"/>
    <w:uiPriority w:val="99"/>
    <w:unhideWhenUsed/>
    <w:rsid w:val="00F77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4C4"/>
  </w:style>
  <w:style w:type="character" w:customStyle="1" w:styleId="Vanbnnidung7">
    <w:name w:val="Van b?n n?i dung (7)_"/>
    <w:basedOn w:val="DefaultParagraphFont"/>
    <w:link w:val="Vanbnnidung71"/>
    <w:uiPriority w:val="99"/>
    <w:rsid w:val="00AE4EC2"/>
    <w:rPr>
      <w:rFonts w:cs="Times New Roman"/>
      <w:b/>
      <w:bCs/>
      <w:sz w:val="18"/>
      <w:szCs w:val="18"/>
      <w:shd w:val="clear" w:color="auto" w:fill="FFFFFF"/>
    </w:rPr>
  </w:style>
  <w:style w:type="paragraph" w:customStyle="1" w:styleId="Vanbnnidung71">
    <w:name w:val="Van b?n n?i dung (7)1"/>
    <w:basedOn w:val="Normal"/>
    <w:link w:val="Vanbnnidung7"/>
    <w:uiPriority w:val="99"/>
    <w:rsid w:val="00AE4EC2"/>
    <w:pPr>
      <w:widowControl w:val="0"/>
      <w:shd w:val="clear" w:color="auto" w:fill="FFFFFF"/>
      <w:spacing w:before="300" w:after="0" w:line="226" w:lineRule="exact"/>
      <w:jc w:val="both"/>
    </w:pPr>
    <w:rPr>
      <w:rFonts w:cs="Times New Roman"/>
      <w:b/>
      <w:bCs/>
      <w:sz w:val="18"/>
      <w:szCs w:val="18"/>
    </w:rPr>
  </w:style>
  <w:style w:type="character" w:customStyle="1" w:styleId="cs5efed22f">
    <w:name w:val="cs5efed22f"/>
    <w:rsid w:val="00B12893"/>
  </w:style>
  <w:style w:type="character" w:styleId="Strong">
    <w:name w:val="Strong"/>
    <w:uiPriority w:val="22"/>
    <w:qFormat/>
    <w:rsid w:val="00B12893"/>
    <w:rPr>
      <w:b/>
      <w:bCs/>
    </w:rPr>
  </w:style>
  <w:style w:type="character" w:customStyle="1" w:styleId="normalchar">
    <w:name w:val="normal__char"/>
    <w:rsid w:val="00B12893"/>
  </w:style>
  <w:style w:type="character" w:customStyle="1" w:styleId="Heading1Char">
    <w:name w:val="Heading 1 Char"/>
    <w:basedOn w:val="DefaultParagraphFont"/>
    <w:link w:val="Heading1"/>
    <w:rsid w:val="00621C6B"/>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0237">
      <w:bodyDiv w:val="1"/>
      <w:marLeft w:val="0"/>
      <w:marRight w:val="0"/>
      <w:marTop w:val="0"/>
      <w:marBottom w:val="0"/>
      <w:divBdr>
        <w:top w:val="none" w:sz="0" w:space="0" w:color="auto"/>
        <w:left w:val="none" w:sz="0" w:space="0" w:color="auto"/>
        <w:bottom w:val="none" w:sz="0" w:space="0" w:color="auto"/>
        <w:right w:val="none" w:sz="0" w:space="0" w:color="auto"/>
      </w:divBdr>
    </w:div>
    <w:div w:id="1387603703">
      <w:bodyDiv w:val="1"/>
      <w:marLeft w:val="0"/>
      <w:marRight w:val="0"/>
      <w:marTop w:val="0"/>
      <w:marBottom w:val="0"/>
      <w:divBdr>
        <w:top w:val="none" w:sz="0" w:space="0" w:color="auto"/>
        <w:left w:val="none" w:sz="0" w:space="0" w:color="auto"/>
        <w:bottom w:val="none" w:sz="0" w:space="0" w:color="auto"/>
        <w:right w:val="none" w:sz="0" w:space="0" w:color="auto"/>
      </w:divBdr>
    </w:div>
    <w:div w:id="18046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BC34-5EA3-41E8-93C6-CA2FE74B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11</Pages>
  <Words>4807</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TKS</cp:lastModifiedBy>
  <cp:revision>71</cp:revision>
  <dcterms:created xsi:type="dcterms:W3CDTF">2022-11-21T10:16:00Z</dcterms:created>
  <dcterms:modified xsi:type="dcterms:W3CDTF">2022-11-26T04:40:00Z</dcterms:modified>
</cp:coreProperties>
</file>